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65" w:rsidRDefault="009D21DD" w:rsidP="009D21DD">
      <w:pPr>
        <w:tabs>
          <w:tab w:val="right" w:pos="10800"/>
        </w:tabs>
        <w:rPr>
          <w:rFonts w:cstheme="minorHAnsi"/>
          <w:sz w:val="32"/>
          <w:szCs w:val="30"/>
        </w:rPr>
      </w:pPr>
      <w:r w:rsidRPr="009D21DD">
        <w:rPr>
          <w:rFonts w:cstheme="minorHAnsi"/>
          <w:noProof/>
          <w:sz w:val="32"/>
          <w:szCs w:val="3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7538969</wp:posOffset>
                </wp:positionV>
                <wp:extent cx="6837680" cy="1579880"/>
                <wp:effectExtent l="0" t="0" r="20320" b="20320"/>
                <wp:wrapNone/>
                <wp:docPr id="4" name="Text Box 4"/>
                <wp:cNvGraphicFramePr/>
                <a:graphic xmlns:a="http://schemas.openxmlformats.org/drawingml/2006/main">
                  <a:graphicData uri="http://schemas.microsoft.com/office/word/2010/wordprocessingShape">
                    <wps:wsp>
                      <wps:cNvSpPr txBox="1"/>
                      <wps:spPr>
                        <a:xfrm>
                          <a:off x="0" y="0"/>
                          <a:ext cx="6837680" cy="1579880"/>
                        </a:xfrm>
                        <a:prstGeom prst="rect">
                          <a:avLst/>
                        </a:prstGeom>
                        <a:gradFill flip="none" rotWithShape="1">
                          <a:gsLst>
                            <a:gs pos="0">
                              <a:schemeClr val="accent1">
                                <a:lumMod val="5000"/>
                                <a:lumOff val="95000"/>
                              </a:schemeClr>
                            </a:gs>
                            <a:gs pos="56000">
                              <a:schemeClr val="accent1">
                                <a:lumMod val="45000"/>
                                <a:lumOff val="55000"/>
                              </a:schemeClr>
                            </a:gs>
                            <a:gs pos="100000">
                              <a:srgbClr val="00B0F0"/>
                            </a:gs>
                          </a:gsLst>
                          <a:lin ang="13500000" scaled="1"/>
                          <a:tileRect/>
                        </a:gra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D21DD" w:rsidRPr="009D21DD" w:rsidRDefault="009D21DD" w:rsidP="009D21DD">
                            <w:pPr>
                              <w:rPr>
                                <w:sz w:val="36"/>
                              </w:rPr>
                            </w:pPr>
                            <w:r>
                              <w:rPr>
                                <w:sz w:val="36"/>
                              </w:rPr>
                              <w:t>“</w:t>
                            </w:r>
                            <w:r w:rsidRPr="009D21DD">
                              <w:rPr>
                                <w:sz w:val="36"/>
                              </w:rPr>
                              <w:t>But the tongue can no man tame; it is an unru</w:t>
                            </w:r>
                            <w:r w:rsidRPr="009D21DD">
                              <w:rPr>
                                <w:sz w:val="36"/>
                              </w:rPr>
                              <w:t>ly evil, full of deadly poison.</w:t>
                            </w:r>
                            <w:r>
                              <w:rPr>
                                <w:sz w:val="36"/>
                              </w:rPr>
                              <w:t xml:space="preserve">  </w:t>
                            </w:r>
                            <w:r w:rsidRPr="009D21DD">
                              <w:rPr>
                                <w:sz w:val="36"/>
                              </w:rPr>
                              <w:t xml:space="preserve">Therewith bless </w:t>
                            </w:r>
                            <w:proofErr w:type="gramStart"/>
                            <w:r w:rsidRPr="009D21DD">
                              <w:rPr>
                                <w:sz w:val="36"/>
                              </w:rPr>
                              <w:t>we</w:t>
                            </w:r>
                            <w:proofErr w:type="gramEnd"/>
                            <w:r w:rsidRPr="009D21DD">
                              <w:rPr>
                                <w:sz w:val="36"/>
                              </w:rPr>
                              <w:t xml:space="preserve"> God, even the Father; and therewith curse we men, which are ma</w:t>
                            </w:r>
                            <w:r w:rsidRPr="009D21DD">
                              <w:rPr>
                                <w:sz w:val="36"/>
                              </w:rPr>
                              <w:t>de after the similitude of God.</w:t>
                            </w:r>
                            <w:r>
                              <w:rPr>
                                <w:sz w:val="36"/>
                              </w:rPr>
                              <w:t xml:space="preserve">  </w:t>
                            </w:r>
                            <w:r w:rsidRPr="009D21DD">
                              <w:rPr>
                                <w:sz w:val="36"/>
                              </w:rPr>
                              <w:t xml:space="preserve">Out of the same mouth </w:t>
                            </w:r>
                            <w:proofErr w:type="spellStart"/>
                            <w:r w:rsidRPr="009D21DD">
                              <w:rPr>
                                <w:sz w:val="36"/>
                              </w:rPr>
                              <w:t>proceedeth</w:t>
                            </w:r>
                            <w:proofErr w:type="spellEnd"/>
                            <w:r w:rsidRPr="009D21DD">
                              <w:rPr>
                                <w:sz w:val="36"/>
                              </w:rPr>
                              <w:t xml:space="preserve"> blessing and cursing. My brethren, these things ought not so to be.</w:t>
                            </w:r>
                            <w:r>
                              <w:rPr>
                                <w:sz w:val="36"/>
                              </w:rPr>
                              <w:t>”  –James 10:8-10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7.2pt;margin-top:593.6pt;width:538.4pt;height:124.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" fillcolor="#f7fafd [180]" strokecolor="#00b0f0" strokeweight=".5pt">
                <v:fill color2="#00b0f0" rotate="t" angle="225" colors="0 #f7fafd;36700f #b5d2ec;1 #00b0f0" focus="100%" type="gradient"/>
                <v:textbox>
                  <w:txbxContent>
                    <w:p w:rsidR="009D21DD" w:rsidRPr="009D21DD" w:rsidRDefault="009D21DD" w:rsidP="009D21DD">
                      <w:pPr>
                        <w:rPr>
                          <w:sz w:val="36"/>
                        </w:rPr>
                      </w:pPr>
                      <w:r>
                        <w:rPr>
                          <w:sz w:val="36"/>
                        </w:rPr>
                        <w:t>“</w:t>
                      </w:r>
                      <w:r w:rsidRPr="009D21DD">
                        <w:rPr>
                          <w:sz w:val="36"/>
                        </w:rPr>
                        <w:t>But the tongue can no man tame; it is an unru</w:t>
                      </w:r>
                      <w:r w:rsidRPr="009D21DD">
                        <w:rPr>
                          <w:sz w:val="36"/>
                        </w:rPr>
                        <w:t>ly evil, full of deadly poison.</w:t>
                      </w:r>
                      <w:r>
                        <w:rPr>
                          <w:sz w:val="36"/>
                        </w:rPr>
                        <w:t xml:space="preserve">  </w:t>
                      </w:r>
                      <w:r w:rsidRPr="009D21DD">
                        <w:rPr>
                          <w:sz w:val="36"/>
                        </w:rPr>
                        <w:t xml:space="preserve">Therewith bless </w:t>
                      </w:r>
                      <w:proofErr w:type="gramStart"/>
                      <w:r w:rsidRPr="009D21DD">
                        <w:rPr>
                          <w:sz w:val="36"/>
                        </w:rPr>
                        <w:t>we</w:t>
                      </w:r>
                      <w:proofErr w:type="gramEnd"/>
                      <w:r w:rsidRPr="009D21DD">
                        <w:rPr>
                          <w:sz w:val="36"/>
                        </w:rPr>
                        <w:t xml:space="preserve"> God, even the Father; and therewith curse we men, which are ma</w:t>
                      </w:r>
                      <w:r w:rsidRPr="009D21DD">
                        <w:rPr>
                          <w:sz w:val="36"/>
                        </w:rPr>
                        <w:t>de after the similitude of God.</w:t>
                      </w:r>
                      <w:r>
                        <w:rPr>
                          <w:sz w:val="36"/>
                        </w:rPr>
                        <w:t xml:space="preserve">  </w:t>
                      </w:r>
                      <w:r w:rsidRPr="009D21DD">
                        <w:rPr>
                          <w:sz w:val="36"/>
                        </w:rPr>
                        <w:t xml:space="preserve">Out of the same mouth </w:t>
                      </w:r>
                      <w:proofErr w:type="spellStart"/>
                      <w:r w:rsidRPr="009D21DD">
                        <w:rPr>
                          <w:sz w:val="36"/>
                        </w:rPr>
                        <w:t>proceedeth</w:t>
                      </w:r>
                      <w:proofErr w:type="spellEnd"/>
                      <w:r w:rsidRPr="009D21DD">
                        <w:rPr>
                          <w:sz w:val="36"/>
                        </w:rPr>
                        <w:t xml:space="preserve"> blessing and cursing. My brethren, these things ought not so to be.</w:t>
                      </w:r>
                      <w:r>
                        <w:rPr>
                          <w:sz w:val="36"/>
                        </w:rPr>
                        <w:t>”  –James 10:8-10</w:t>
                      </w:r>
                    </w:p>
                  </w:txbxContent>
                </v:textbox>
                <w10:wrap anchorx="margin"/>
              </v:shape>
            </w:pict>
          </mc:Fallback>
        </mc:AlternateContent>
      </w:r>
      <w:r w:rsidR="006203E9"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109220</wp:posOffset>
                </wp:positionH>
                <wp:positionV relativeFrom="paragraph">
                  <wp:posOffset>19685</wp:posOffset>
                </wp:positionV>
                <wp:extent cx="6823075" cy="3309620"/>
                <wp:effectExtent l="19050" t="19050" r="34925" b="43180"/>
                <wp:wrapTight wrapText="bothSides">
                  <wp:wrapPolygon edited="0">
                    <wp:start x="-60" y="-124"/>
                    <wp:lineTo x="-60" y="21757"/>
                    <wp:lineTo x="21650" y="21757"/>
                    <wp:lineTo x="21650" y="-124"/>
                    <wp:lineTo x="-60" y="-124"/>
                  </wp:wrapPolygon>
                </wp:wrapTight>
                <wp:docPr id="3" name="Text Box 3"/>
                <wp:cNvGraphicFramePr/>
                <a:graphic xmlns:a="http://schemas.openxmlformats.org/drawingml/2006/main">
                  <a:graphicData uri="http://schemas.microsoft.com/office/word/2010/wordprocessingShape">
                    <wps:wsp>
                      <wps:cNvSpPr txBox="1"/>
                      <wps:spPr>
                        <a:xfrm>
                          <a:off x="0" y="0"/>
                          <a:ext cx="6823075" cy="3309620"/>
                        </a:xfrm>
                        <a:prstGeom prst="rect">
                          <a:avLst/>
                        </a:prstGeom>
                        <a:blipFill dpi="0" rotWithShape="1">
                          <a:blip r:embed="rId5"/>
                          <a:srcRect/>
                          <a:tile tx="0" ty="0" sx="100000" sy="100000" flip="none" algn="tl"/>
                        </a:blipFill>
                        <a:ln w="57150"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1D7BE8" w:rsidP="00AE65F2">
                            <w:pPr>
                              <w:jc w:val="center"/>
                              <w:rPr>
                                <w:b/>
                                <w:sz w:val="36"/>
                                <w:szCs w:val="36"/>
                              </w:rPr>
                            </w:pPr>
                            <w:r>
                              <w:rPr>
                                <w:b/>
                                <w:sz w:val="36"/>
                                <w:szCs w:val="36"/>
                              </w:rPr>
                              <w:t>Proverbs 10:18-21</w:t>
                            </w:r>
                          </w:p>
                          <w:p w:rsidR="001D7BE8" w:rsidRPr="001D7BE8" w:rsidRDefault="001D7BE8" w:rsidP="001D7BE8">
                            <w:pPr>
                              <w:rPr>
                                <w:b/>
                                <w:sz w:val="36"/>
                                <w:szCs w:val="36"/>
                              </w:rPr>
                            </w:pPr>
                            <w:r w:rsidRPr="001D7BE8">
                              <w:rPr>
                                <w:b/>
                                <w:sz w:val="36"/>
                                <w:szCs w:val="36"/>
                              </w:rPr>
                              <w:t xml:space="preserve">He that </w:t>
                            </w:r>
                            <w:proofErr w:type="spellStart"/>
                            <w:r w:rsidRPr="001D7BE8">
                              <w:rPr>
                                <w:b/>
                                <w:sz w:val="36"/>
                                <w:szCs w:val="36"/>
                              </w:rPr>
                              <w:t>hideth</w:t>
                            </w:r>
                            <w:proofErr w:type="spellEnd"/>
                            <w:r w:rsidRPr="001D7BE8">
                              <w:rPr>
                                <w:b/>
                                <w:sz w:val="36"/>
                                <w:szCs w:val="36"/>
                              </w:rPr>
                              <w:t xml:space="preserve"> hatred with lying lips, and he that</w:t>
                            </w:r>
                            <w:r>
                              <w:rPr>
                                <w:b/>
                                <w:sz w:val="36"/>
                                <w:szCs w:val="36"/>
                              </w:rPr>
                              <w:t xml:space="preserve"> </w:t>
                            </w:r>
                            <w:proofErr w:type="spellStart"/>
                            <w:r>
                              <w:rPr>
                                <w:b/>
                                <w:sz w:val="36"/>
                                <w:szCs w:val="36"/>
                              </w:rPr>
                              <w:t>uttereth</w:t>
                            </w:r>
                            <w:proofErr w:type="spellEnd"/>
                            <w:r>
                              <w:rPr>
                                <w:b/>
                                <w:sz w:val="36"/>
                                <w:szCs w:val="36"/>
                              </w:rPr>
                              <w:t xml:space="preserve"> a slander, is a fool.</w:t>
                            </w:r>
                          </w:p>
                          <w:p w:rsidR="001D7BE8" w:rsidRPr="001D7BE8" w:rsidRDefault="001D7BE8" w:rsidP="001D7BE8">
                            <w:pPr>
                              <w:rPr>
                                <w:b/>
                                <w:sz w:val="36"/>
                                <w:szCs w:val="36"/>
                              </w:rPr>
                            </w:pPr>
                            <w:r w:rsidRPr="001D7BE8">
                              <w:rPr>
                                <w:b/>
                                <w:sz w:val="36"/>
                                <w:szCs w:val="36"/>
                              </w:rPr>
                              <w:t xml:space="preserve">In the multitude of words there </w:t>
                            </w:r>
                            <w:proofErr w:type="spellStart"/>
                            <w:r w:rsidRPr="001D7BE8">
                              <w:rPr>
                                <w:b/>
                                <w:sz w:val="36"/>
                                <w:szCs w:val="36"/>
                              </w:rPr>
                              <w:t>wanteth</w:t>
                            </w:r>
                            <w:proofErr w:type="spellEnd"/>
                            <w:r w:rsidRPr="001D7BE8">
                              <w:rPr>
                                <w:b/>
                                <w:sz w:val="36"/>
                                <w:szCs w:val="36"/>
                              </w:rPr>
                              <w:t xml:space="preserve"> not sin: but he th</w:t>
                            </w:r>
                            <w:r>
                              <w:rPr>
                                <w:b/>
                                <w:sz w:val="36"/>
                                <w:szCs w:val="36"/>
                              </w:rPr>
                              <w:t xml:space="preserve">at </w:t>
                            </w:r>
                            <w:proofErr w:type="spellStart"/>
                            <w:r>
                              <w:rPr>
                                <w:b/>
                                <w:sz w:val="36"/>
                                <w:szCs w:val="36"/>
                              </w:rPr>
                              <w:t>refraineth</w:t>
                            </w:r>
                            <w:proofErr w:type="spellEnd"/>
                            <w:r>
                              <w:rPr>
                                <w:b/>
                                <w:sz w:val="36"/>
                                <w:szCs w:val="36"/>
                              </w:rPr>
                              <w:t xml:space="preserve"> his lips is wise.</w:t>
                            </w:r>
                          </w:p>
                          <w:p w:rsidR="001D7BE8" w:rsidRPr="001D7BE8" w:rsidRDefault="001D7BE8" w:rsidP="001D7BE8">
                            <w:pPr>
                              <w:rPr>
                                <w:b/>
                                <w:sz w:val="36"/>
                                <w:szCs w:val="36"/>
                              </w:rPr>
                            </w:pPr>
                            <w:r w:rsidRPr="001D7BE8">
                              <w:rPr>
                                <w:b/>
                                <w:sz w:val="36"/>
                                <w:szCs w:val="36"/>
                              </w:rPr>
                              <w:t>The tongue of the just is as choice silver: the heart</w:t>
                            </w:r>
                            <w:r>
                              <w:rPr>
                                <w:b/>
                                <w:sz w:val="36"/>
                                <w:szCs w:val="36"/>
                              </w:rPr>
                              <w:t xml:space="preserve"> of the wicked is little worth.</w:t>
                            </w:r>
                          </w:p>
                          <w:p w:rsidR="004A1665" w:rsidRPr="00AE65F2" w:rsidRDefault="001D7BE8" w:rsidP="001D7BE8">
                            <w:pPr>
                              <w:rPr>
                                <w:b/>
                                <w:sz w:val="36"/>
                                <w:szCs w:val="36"/>
                              </w:rPr>
                            </w:pPr>
                            <w:r w:rsidRPr="001D7BE8">
                              <w:rPr>
                                <w:b/>
                                <w:sz w:val="36"/>
                                <w:szCs w:val="36"/>
                              </w:rPr>
                              <w:t>The lips of the righteous feed many: but fools die for want of wisdom.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6pt;margin-top:1.55pt;width:537.25pt;height:26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" strokecolor="#00b0f0" strokeweight="4.5pt">
                <v:fill r:id="rId6" o:title="" recolor="t" rotate="t" type="tile"/>
                <v:stroke linestyle="thickThin"/>
                <v:textbox>
                  <w:txbxContent>
                    <w:p w:rsidR="004A1665" w:rsidRDefault="001D7BE8" w:rsidP="00AE65F2">
                      <w:pPr>
                        <w:jc w:val="center"/>
                        <w:rPr>
                          <w:b/>
                          <w:sz w:val="36"/>
                          <w:szCs w:val="36"/>
                        </w:rPr>
                      </w:pPr>
                      <w:r>
                        <w:rPr>
                          <w:b/>
                          <w:sz w:val="36"/>
                          <w:szCs w:val="36"/>
                        </w:rPr>
                        <w:t>Proverbs 10:18-21</w:t>
                      </w:r>
                    </w:p>
                    <w:p w:rsidR="001D7BE8" w:rsidRPr="001D7BE8" w:rsidRDefault="001D7BE8" w:rsidP="001D7BE8">
                      <w:pPr>
                        <w:rPr>
                          <w:b/>
                          <w:sz w:val="36"/>
                          <w:szCs w:val="36"/>
                        </w:rPr>
                      </w:pPr>
                      <w:r w:rsidRPr="001D7BE8">
                        <w:rPr>
                          <w:b/>
                          <w:sz w:val="36"/>
                          <w:szCs w:val="36"/>
                        </w:rPr>
                        <w:t xml:space="preserve">He that </w:t>
                      </w:r>
                      <w:proofErr w:type="spellStart"/>
                      <w:r w:rsidRPr="001D7BE8">
                        <w:rPr>
                          <w:b/>
                          <w:sz w:val="36"/>
                          <w:szCs w:val="36"/>
                        </w:rPr>
                        <w:t>hideth</w:t>
                      </w:r>
                      <w:proofErr w:type="spellEnd"/>
                      <w:r w:rsidRPr="001D7BE8">
                        <w:rPr>
                          <w:b/>
                          <w:sz w:val="36"/>
                          <w:szCs w:val="36"/>
                        </w:rPr>
                        <w:t xml:space="preserve"> hatred with lying lips, and he that</w:t>
                      </w:r>
                      <w:r>
                        <w:rPr>
                          <w:b/>
                          <w:sz w:val="36"/>
                          <w:szCs w:val="36"/>
                        </w:rPr>
                        <w:t xml:space="preserve"> </w:t>
                      </w:r>
                      <w:proofErr w:type="spellStart"/>
                      <w:r>
                        <w:rPr>
                          <w:b/>
                          <w:sz w:val="36"/>
                          <w:szCs w:val="36"/>
                        </w:rPr>
                        <w:t>uttereth</w:t>
                      </w:r>
                      <w:proofErr w:type="spellEnd"/>
                      <w:r>
                        <w:rPr>
                          <w:b/>
                          <w:sz w:val="36"/>
                          <w:szCs w:val="36"/>
                        </w:rPr>
                        <w:t xml:space="preserve"> a slander, is a fool.</w:t>
                      </w:r>
                    </w:p>
                    <w:p w:rsidR="001D7BE8" w:rsidRPr="001D7BE8" w:rsidRDefault="001D7BE8" w:rsidP="001D7BE8">
                      <w:pPr>
                        <w:rPr>
                          <w:b/>
                          <w:sz w:val="36"/>
                          <w:szCs w:val="36"/>
                        </w:rPr>
                      </w:pPr>
                      <w:r w:rsidRPr="001D7BE8">
                        <w:rPr>
                          <w:b/>
                          <w:sz w:val="36"/>
                          <w:szCs w:val="36"/>
                        </w:rPr>
                        <w:t xml:space="preserve">In the multitude of words there </w:t>
                      </w:r>
                      <w:proofErr w:type="spellStart"/>
                      <w:r w:rsidRPr="001D7BE8">
                        <w:rPr>
                          <w:b/>
                          <w:sz w:val="36"/>
                          <w:szCs w:val="36"/>
                        </w:rPr>
                        <w:t>wanteth</w:t>
                      </w:r>
                      <w:proofErr w:type="spellEnd"/>
                      <w:r w:rsidRPr="001D7BE8">
                        <w:rPr>
                          <w:b/>
                          <w:sz w:val="36"/>
                          <w:szCs w:val="36"/>
                        </w:rPr>
                        <w:t xml:space="preserve"> not sin: but he th</w:t>
                      </w:r>
                      <w:r>
                        <w:rPr>
                          <w:b/>
                          <w:sz w:val="36"/>
                          <w:szCs w:val="36"/>
                        </w:rPr>
                        <w:t xml:space="preserve">at </w:t>
                      </w:r>
                      <w:proofErr w:type="spellStart"/>
                      <w:r>
                        <w:rPr>
                          <w:b/>
                          <w:sz w:val="36"/>
                          <w:szCs w:val="36"/>
                        </w:rPr>
                        <w:t>refraineth</w:t>
                      </w:r>
                      <w:proofErr w:type="spellEnd"/>
                      <w:r>
                        <w:rPr>
                          <w:b/>
                          <w:sz w:val="36"/>
                          <w:szCs w:val="36"/>
                        </w:rPr>
                        <w:t xml:space="preserve"> his lips is wise.</w:t>
                      </w:r>
                    </w:p>
                    <w:p w:rsidR="001D7BE8" w:rsidRPr="001D7BE8" w:rsidRDefault="001D7BE8" w:rsidP="001D7BE8">
                      <w:pPr>
                        <w:rPr>
                          <w:b/>
                          <w:sz w:val="36"/>
                          <w:szCs w:val="36"/>
                        </w:rPr>
                      </w:pPr>
                      <w:r w:rsidRPr="001D7BE8">
                        <w:rPr>
                          <w:b/>
                          <w:sz w:val="36"/>
                          <w:szCs w:val="36"/>
                        </w:rPr>
                        <w:t>The tongue of the just is as choice silver: the heart</w:t>
                      </w:r>
                      <w:r>
                        <w:rPr>
                          <w:b/>
                          <w:sz w:val="36"/>
                          <w:szCs w:val="36"/>
                        </w:rPr>
                        <w:t xml:space="preserve"> of the wicked is little worth.</w:t>
                      </w:r>
                    </w:p>
                    <w:p w:rsidR="004A1665" w:rsidRPr="00AE65F2" w:rsidRDefault="001D7BE8" w:rsidP="001D7BE8">
                      <w:pPr>
                        <w:rPr>
                          <w:b/>
                          <w:sz w:val="36"/>
                          <w:szCs w:val="36"/>
                        </w:rPr>
                      </w:pPr>
                      <w:r w:rsidRPr="001D7BE8">
                        <w:rPr>
                          <w:b/>
                          <w:sz w:val="36"/>
                          <w:szCs w:val="36"/>
                        </w:rPr>
                        <w:t>The lips of the righteous feed many: but fools die for want of wisdom.</w:t>
                      </w:r>
                    </w:p>
                  </w:txbxContent>
                </v:textbox>
                <w10:wrap type="tight" anchorx="margin"/>
              </v:shape>
            </w:pict>
          </mc:Fallback>
        </mc:AlternateContent>
      </w:r>
      <w:r w:rsidRPr="009D21DD">
        <w:rPr>
          <w:rFonts w:cstheme="minorHAnsi"/>
          <w:sz w:val="32"/>
          <w:szCs w:val="32"/>
        </w:rPr>
        <w:t>The tongue is a difficult member to control and has tremendous potential for both good and evil</w:t>
      </w:r>
      <w:r w:rsidRPr="009D21DD">
        <w:rPr>
          <w:rFonts w:cstheme="minorHAnsi"/>
          <w:sz w:val="32"/>
          <w:szCs w:val="30"/>
        </w:rPr>
        <w:t xml:space="preserve">.  We must strive </w:t>
      </w:r>
      <w:r>
        <w:rPr>
          <w:rFonts w:cstheme="minorHAnsi"/>
          <w:sz w:val="32"/>
          <w:szCs w:val="30"/>
        </w:rPr>
        <w:t xml:space="preserve">as Christians to give our speech to God, to make it a positive force for Him.  </w:t>
      </w:r>
      <w:r w:rsidRPr="009D21DD">
        <w:rPr>
          <w:rFonts w:cstheme="minorHAnsi"/>
          <w:sz w:val="32"/>
          <w:szCs w:val="30"/>
        </w:rPr>
        <w:t xml:space="preserve">If you think about it, our words are our most prolific contribution to our communities.  And there are a couple of different ways this contribution can go.  The “fool” utters lies and slander, contributing truly negative things to his community.  Notice that these lies can sound sweet to the listener, hiding the hatred that the speaker feels.  But in the end lies, regardless of how pleasantly they might fall on the ear, do not benefit anyone.  Lies bring only harm to the community.  </w:t>
      </w:r>
      <w:r w:rsidR="004A1665" w:rsidRPr="009D21DD">
        <w:rPr>
          <w:rFonts w:cstheme="minorHAnsi"/>
          <w:sz w:val="32"/>
          <w:szCs w:val="30"/>
        </w:rPr>
        <w:t xml:space="preserve"> </w:t>
      </w:r>
      <w:r w:rsidRPr="009D21DD">
        <w:rPr>
          <w:rFonts w:cstheme="minorHAnsi"/>
          <w:sz w:val="32"/>
          <w:szCs w:val="30"/>
        </w:rPr>
        <w:t xml:space="preserve">The wise, on the other hand, might not speak often, but their words “feed many.”  That is, the speech of the wise is filled with valuable truths.  </w:t>
      </w:r>
      <w:r>
        <w:rPr>
          <w:rFonts w:cstheme="minorHAnsi"/>
          <w:sz w:val="32"/>
          <w:szCs w:val="30"/>
        </w:rPr>
        <w:t xml:space="preserve">Ironically, we know that unlike sweet-sounding lies, truths can be very difficult to hear.  But when offered by the righteous, these still represent a very positive contribution to the community.  Like choice silver, honesty is a resource upon which our communities rely.  With God’s help and wisdom, we can use our words to provide Christian sustenance to our communities.  </w:t>
      </w:r>
    </w:p>
    <w:p w:rsidR="009D21DD" w:rsidRDefault="009D21DD" w:rsidP="009D21DD">
      <w:pPr>
        <w:tabs>
          <w:tab w:val="right" w:pos="10800"/>
        </w:tabs>
        <w:rPr>
          <w:rFonts w:cstheme="minorHAnsi"/>
          <w:sz w:val="32"/>
          <w:szCs w:val="30"/>
        </w:rPr>
      </w:pPr>
    </w:p>
    <w:p w:rsidR="009D21DD" w:rsidRDefault="009D21DD" w:rsidP="009D21DD">
      <w:pPr>
        <w:tabs>
          <w:tab w:val="right" w:pos="10800"/>
        </w:tabs>
        <w:rPr>
          <w:rFonts w:cstheme="minorHAnsi"/>
          <w:sz w:val="32"/>
          <w:szCs w:val="30"/>
        </w:rPr>
      </w:pPr>
    </w:p>
    <w:p w:rsidR="009D21DD" w:rsidRDefault="009D21DD" w:rsidP="009D21DD">
      <w:pPr>
        <w:tabs>
          <w:tab w:val="right" w:pos="10800"/>
        </w:tabs>
        <w:rPr>
          <w:rFonts w:cstheme="minorHAnsi"/>
          <w:sz w:val="32"/>
          <w:szCs w:val="30"/>
        </w:rPr>
      </w:pPr>
    </w:p>
    <w:p w:rsidR="009D21DD" w:rsidRDefault="009D21DD" w:rsidP="009D21DD">
      <w:pPr>
        <w:tabs>
          <w:tab w:val="right" w:pos="10800"/>
        </w:tabs>
        <w:rPr>
          <w:rFonts w:cstheme="minorHAnsi"/>
          <w:sz w:val="32"/>
          <w:szCs w:val="30"/>
        </w:rPr>
      </w:pPr>
    </w:p>
    <w:p w:rsidR="00746EB8" w:rsidRPr="009D15EC" w:rsidRDefault="009D15EC" w:rsidP="00746EB8">
      <w:pPr>
        <w:tabs>
          <w:tab w:val="right" w:pos="10800"/>
        </w:tabs>
        <w:rPr>
          <w:rFonts w:cstheme="minorHAnsi"/>
          <w:b/>
          <w:sz w:val="36"/>
          <w:szCs w:val="30"/>
        </w:rPr>
      </w:pPr>
      <w:r w:rsidRPr="009D15EC">
        <w:rPr>
          <w:rFonts w:ascii="&amp;quot" w:hAnsi="&amp;quot"/>
          <w:b/>
          <w:noProof/>
          <w:color w:val="4495D4"/>
          <w:bdr w:val="none" w:sz="0" w:space="0" w:color="auto" w:frame="1"/>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3060700" cy="2032000"/>
            <wp:effectExtent l="0" t="0" r="6350" b="6350"/>
            <wp:wrapTight wrapText="bothSides">
              <wp:wrapPolygon edited="0">
                <wp:start x="0" y="0"/>
                <wp:lineTo x="0" y="21465"/>
                <wp:lineTo x="21510" y="21465"/>
                <wp:lineTo x="21510" y="0"/>
                <wp:lineTo x="0" y="0"/>
              </wp:wrapPolygon>
            </wp:wrapTight>
            <wp:docPr id="7" name="Picture 7" descr="A Group Of Monkeys In Panama Have Entered The Stone A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Monkeys In Panama Have Entered The Stone Age">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450" cy="203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EB8" w:rsidRPr="009D15EC">
        <w:rPr>
          <w:rFonts w:cstheme="minorHAnsi"/>
          <w:b/>
          <w:sz w:val="36"/>
          <w:szCs w:val="30"/>
        </w:rPr>
        <w:t>The White-Faced Capuchins of Panama</w:t>
      </w:r>
    </w:p>
    <w:p w:rsidR="00B27F73" w:rsidRDefault="00746EB8" w:rsidP="00746EB8">
      <w:pPr>
        <w:tabs>
          <w:tab w:val="right" w:pos="10800"/>
        </w:tabs>
        <w:rPr>
          <w:rFonts w:cstheme="minorHAnsi"/>
          <w:sz w:val="36"/>
          <w:szCs w:val="30"/>
        </w:rPr>
      </w:pPr>
      <w:r>
        <w:rPr>
          <w:rFonts w:cstheme="minorHAnsi"/>
          <w:sz w:val="36"/>
          <w:szCs w:val="30"/>
        </w:rPr>
        <w:t xml:space="preserve">Capuchins are highly intelligent and very social monkeys.  </w:t>
      </w:r>
      <w:r>
        <w:rPr>
          <w:rFonts w:cstheme="minorHAnsi"/>
          <w:sz w:val="36"/>
          <w:szCs w:val="30"/>
        </w:rPr>
        <w:t xml:space="preserve">They </w:t>
      </w:r>
      <w:r>
        <w:rPr>
          <w:rFonts w:cstheme="minorHAnsi"/>
          <w:sz w:val="36"/>
          <w:szCs w:val="30"/>
        </w:rPr>
        <w:t xml:space="preserve">live in troops of up to 40 individuals, and these troops </w:t>
      </w:r>
      <w:r w:rsidRPr="00746EB8">
        <w:rPr>
          <w:rFonts w:cstheme="minorHAnsi"/>
          <w:sz w:val="36"/>
          <w:szCs w:val="30"/>
        </w:rPr>
        <w:t xml:space="preserve">occupy home ranges of </w:t>
      </w:r>
      <w:r>
        <w:rPr>
          <w:rFonts w:cstheme="minorHAnsi"/>
          <w:sz w:val="36"/>
          <w:szCs w:val="30"/>
        </w:rPr>
        <w:t>between 79 and 213 acres</w:t>
      </w:r>
      <w:r w:rsidRPr="00746EB8">
        <w:rPr>
          <w:rFonts w:cstheme="minorHAnsi"/>
          <w:sz w:val="36"/>
          <w:szCs w:val="30"/>
        </w:rPr>
        <w:t>.</w:t>
      </w:r>
      <w:r>
        <w:rPr>
          <w:rFonts w:cstheme="minorHAnsi"/>
          <w:sz w:val="36"/>
          <w:szCs w:val="30"/>
        </w:rPr>
        <w:t xml:space="preserve">  These troops follow a complex social organization.  </w:t>
      </w:r>
      <w:r w:rsidRPr="00746EB8">
        <w:rPr>
          <w:rFonts w:cstheme="minorHAnsi"/>
          <w:sz w:val="36"/>
          <w:szCs w:val="30"/>
        </w:rPr>
        <w:t>With rare exceptions, females spend their entire</w:t>
      </w:r>
      <w:r>
        <w:rPr>
          <w:rFonts w:cstheme="minorHAnsi"/>
          <w:sz w:val="36"/>
          <w:szCs w:val="30"/>
        </w:rPr>
        <w:t xml:space="preserve"> lives with their female kin. </w:t>
      </w:r>
      <w:r w:rsidRPr="00746EB8">
        <w:rPr>
          <w:rFonts w:cstheme="minorHAnsi"/>
          <w:sz w:val="36"/>
          <w:szCs w:val="30"/>
        </w:rPr>
        <w:t xml:space="preserve"> Mal</w:t>
      </w:r>
      <w:r>
        <w:rPr>
          <w:rFonts w:cstheme="minorHAnsi"/>
          <w:sz w:val="36"/>
          <w:szCs w:val="30"/>
        </w:rPr>
        <w:t xml:space="preserve">es migrate to new troops </w:t>
      </w:r>
      <w:r w:rsidRPr="00746EB8">
        <w:rPr>
          <w:rFonts w:cstheme="minorHAnsi"/>
          <w:sz w:val="36"/>
          <w:szCs w:val="30"/>
        </w:rPr>
        <w:t xml:space="preserve">multiple times during the course of their </w:t>
      </w:r>
      <w:r>
        <w:rPr>
          <w:rFonts w:cstheme="minorHAnsi"/>
          <w:sz w:val="36"/>
          <w:szCs w:val="30"/>
        </w:rPr>
        <w:t>lifetimes</w:t>
      </w:r>
      <w:r w:rsidRPr="00746EB8">
        <w:rPr>
          <w:rFonts w:cstheme="minorHAnsi"/>
          <w:sz w:val="36"/>
          <w:szCs w:val="30"/>
        </w:rPr>
        <w:t xml:space="preserve">, sometimes </w:t>
      </w:r>
      <w:r>
        <w:rPr>
          <w:rFonts w:cstheme="minorHAnsi"/>
          <w:sz w:val="36"/>
          <w:szCs w:val="30"/>
        </w:rPr>
        <w:t>migrating</w:t>
      </w:r>
      <w:r w:rsidRPr="00746EB8">
        <w:rPr>
          <w:rFonts w:cstheme="minorHAnsi"/>
          <w:sz w:val="36"/>
          <w:szCs w:val="30"/>
        </w:rPr>
        <w:t xml:space="preserve"> al</w:t>
      </w:r>
      <w:r>
        <w:rPr>
          <w:rFonts w:cstheme="minorHAnsi"/>
          <w:sz w:val="36"/>
          <w:szCs w:val="30"/>
        </w:rPr>
        <w:t>one but more often</w:t>
      </w:r>
      <w:r w:rsidRPr="00746EB8">
        <w:rPr>
          <w:rFonts w:cstheme="minorHAnsi"/>
          <w:sz w:val="36"/>
          <w:szCs w:val="30"/>
        </w:rPr>
        <w:t xml:space="preserve"> in the company of other males who a</w:t>
      </w:r>
      <w:r>
        <w:rPr>
          <w:rFonts w:cstheme="minorHAnsi"/>
          <w:sz w:val="36"/>
          <w:szCs w:val="30"/>
        </w:rPr>
        <w:t xml:space="preserve">re often related to them.  </w:t>
      </w:r>
      <w:r w:rsidR="009D15EC">
        <w:rPr>
          <w:rFonts w:cstheme="minorHAnsi"/>
          <w:sz w:val="36"/>
          <w:szCs w:val="30"/>
        </w:rPr>
        <w:t xml:space="preserve">Troops are often closely related, as the alpha males tend to have long tenures, and </w:t>
      </w:r>
      <w:r w:rsidRPr="00746EB8">
        <w:rPr>
          <w:rFonts w:cstheme="minorHAnsi"/>
          <w:sz w:val="36"/>
          <w:szCs w:val="30"/>
        </w:rPr>
        <w:t>sir</w:t>
      </w:r>
      <w:r>
        <w:rPr>
          <w:rFonts w:cstheme="minorHAnsi"/>
          <w:sz w:val="36"/>
          <w:szCs w:val="30"/>
        </w:rPr>
        <w:t xml:space="preserve">e most of the offspring.  </w:t>
      </w:r>
      <w:r w:rsidR="009D15EC">
        <w:rPr>
          <w:rFonts w:cstheme="minorHAnsi"/>
          <w:sz w:val="36"/>
          <w:szCs w:val="30"/>
        </w:rPr>
        <w:t xml:space="preserve"> Alpha males </w:t>
      </w:r>
      <w:r w:rsidRPr="00746EB8">
        <w:rPr>
          <w:rFonts w:cstheme="minorHAnsi"/>
          <w:sz w:val="36"/>
          <w:szCs w:val="30"/>
        </w:rPr>
        <w:t>have been known to keep their positions as</w:t>
      </w:r>
      <w:r>
        <w:rPr>
          <w:rFonts w:cstheme="minorHAnsi"/>
          <w:sz w:val="36"/>
          <w:szCs w:val="30"/>
        </w:rPr>
        <w:t xml:space="preserve"> long as 17 years.  In other words, troops are usually not merely social groups, but genetically linked families.  They appear to be very conscious of these </w:t>
      </w:r>
      <w:r w:rsidR="009D15EC">
        <w:rPr>
          <w:rFonts w:cstheme="minorHAnsi"/>
          <w:sz w:val="36"/>
          <w:szCs w:val="30"/>
        </w:rPr>
        <w:t>blood ties</w:t>
      </w:r>
      <w:r>
        <w:rPr>
          <w:rFonts w:cstheme="minorHAnsi"/>
          <w:sz w:val="36"/>
          <w:szCs w:val="30"/>
        </w:rPr>
        <w:t xml:space="preserve">, with alpha males arranging to have their daughters and granddaughters mate with their </w:t>
      </w:r>
      <w:r w:rsidR="009D15EC">
        <w:rPr>
          <w:rFonts w:cstheme="minorHAnsi"/>
          <w:sz w:val="36"/>
          <w:szCs w:val="30"/>
        </w:rPr>
        <w:t xml:space="preserve">own </w:t>
      </w:r>
      <w:r>
        <w:rPr>
          <w:rFonts w:cstheme="minorHAnsi"/>
          <w:sz w:val="36"/>
          <w:szCs w:val="30"/>
        </w:rPr>
        <w:t xml:space="preserve">allies.  </w:t>
      </w:r>
    </w:p>
    <w:p w:rsidR="009D21DD" w:rsidRPr="009D21DD" w:rsidRDefault="009D15EC" w:rsidP="00746EB8">
      <w:pPr>
        <w:tabs>
          <w:tab w:val="right" w:pos="10800"/>
        </w:tabs>
        <w:rPr>
          <w:rFonts w:cstheme="minorHAnsi"/>
          <w:sz w:val="36"/>
          <w:szCs w:val="30"/>
        </w:rPr>
      </w:pPr>
      <w:r>
        <w:rPr>
          <w:rFonts w:cstheme="minorHAnsi"/>
          <w:sz w:val="36"/>
          <w:szCs w:val="30"/>
        </w:rPr>
        <w:t xml:space="preserve">Yet when called upon to defend their home range, some members of the troop refuse to participate.  </w:t>
      </w:r>
      <w:r w:rsidR="00B27F73">
        <w:rPr>
          <w:rFonts w:cstheme="minorHAnsi"/>
          <w:sz w:val="36"/>
          <w:szCs w:val="30"/>
        </w:rPr>
        <w:t xml:space="preserve">They don’t want to help protect their own families.  These monkeys are contributing negatively to the community—taking advantage of the family’s lands and protection, but not contributing to the good of the whole.  And just like we do, they appear to make a choice on each occasion—should they do the right thing, make a positive contribution, or just do whatever would be best for them?  Like us, they make the right decision on some days and the wrong decision on other days.  But capuchin monkeys do not have the sort of guidance we have here in Proverbs, so we should be able to do better than the monkeys.  We need to remember to use our speech to make a positive contribution to the communities in which we live.  </w:t>
      </w:r>
    </w:p>
    <w:p w:rsidR="009D21DD" w:rsidRPr="009D21DD" w:rsidRDefault="009D21DD" w:rsidP="009D21DD">
      <w:pPr>
        <w:tabs>
          <w:tab w:val="right" w:pos="10800"/>
        </w:tabs>
        <w:rPr>
          <w:rFonts w:cstheme="minorHAnsi"/>
          <w:sz w:val="36"/>
          <w:szCs w:val="30"/>
        </w:rPr>
      </w:pPr>
    </w:p>
    <w:p w:rsidR="009D21DD" w:rsidRPr="00B27F73" w:rsidRDefault="00B27F73" w:rsidP="009D21DD">
      <w:pPr>
        <w:tabs>
          <w:tab w:val="right" w:pos="10800"/>
        </w:tabs>
        <w:rPr>
          <w:rFonts w:cstheme="minorHAnsi"/>
          <w:sz w:val="48"/>
          <w:szCs w:val="30"/>
        </w:rPr>
      </w:pPr>
      <w:bookmarkStart w:id="0" w:name="_GoBack"/>
      <w:r w:rsidRPr="00B27F73">
        <w:rPr>
          <w:rFonts w:cstheme="minorHAnsi"/>
          <w:sz w:val="48"/>
          <w:szCs w:val="30"/>
        </w:rPr>
        <w:t>NATURE:  Natural Born Hustlers</w:t>
      </w:r>
    </w:p>
    <w:p w:rsidR="00B27F73" w:rsidRPr="00B27F73" w:rsidRDefault="00B27F73" w:rsidP="009D21DD">
      <w:pPr>
        <w:tabs>
          <w:tab w:val="right" w:pos="10800"/>
        </w:tabs>
        <w:rPr>
          <w:rFonts w:cstheme="minorHAnsi"/>
          <w:sz w:val="48"/>
          <w:szCs w:val="30"/>
        </w:rPr>
      </w:pPr>
      <w:r w:rsidRPr="00B27F73">
        <w:rPr>
          <w:rFonts w:cstheme="minorHAnsi"/>
          <w:sz w:val="48"/>
          <w:szCs w:val="30"/>
        </w:rPr>
        <w:t>Episode 1:  “Staying Alive”</w:t>
      </w:r>
    </w:p>
    <w:p w:rsidR="00B27F73" w:rsidRPr="00B27F73" w:rsidRDefault="00B27F73" w:rsidP="009D21DD">
      <w:pPr>
        <w:tabs>
          <w:tab w:val="right" w:pos="10800"/>
        </w:tabs>
        <w:rPr>
          <w:rFonts w:cstheme="minorHAnsi"/>
          <w:sz w:val="48"/>
          <w:szCs w:val="30"/>
        </w:rPr>
      </w:pPr>
      <w:r w:rsidRPr="00B27F73">
        <w:rPr>
          <w:rFonts w:cstheme="minorHAnsi"/>
          <w:sz w:val="48"/>
          <w:szCs w:val="30"/>
        </w:rPr>
        <w:t>Start:  42:01 (11:02 from End)</w:t>
      </w:r>
    </w:p>
    <w:p w:rsidR="00B27F73" w:rsidRPr="00B27F73" w:rsidRDefault="00B27F73" w:rsidP="009D21DD">
      <w:pPr>
        <w:tabs>
          <w:tab w:val="right" w:pos="10800"/>
        </w:tabs>
        <w:rPr>
          <w:rFonts w:cstheme="minorHAnsi"/>
          <w:sz w:val="48"/>
          <w:szCs w:val="30"/>
        </w:rPr>
      </w:pPr>
      <w:r w:rsidRPr="00B27F73">
        <w:rPr>
          <w:rFonts w:cstheme="minorHAnsi"/>
          <w:sz w:val="48"/>
          <w:szCs w:val="30"/>
        </w:rPr>
        <w:t>End:  46:59 (6:04 from End)</w:t>
      </w:r>
      <w:bookmarkEnd w:id="0"/>
    </w:p>
    <w:sectPr w:rsidR="00B27F73" w:rsidRPr="00B27F73"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82675"/>
    <w:rsid w:val="000A7FD7"/>
    <w:rsid w:val="000D0D7C"/>
    <w:rsid w:val="000E0D5E"/>
    <w:rsid w:val="001025DB"/>
    <w:rsid w:val="00110F8C"/>
    <w:rsid w:val="00121896"/>
    <w:rsid w:val="0012582B"/>
    <w:rsid w:val="0015259E"/>
    <w:rsid w:val="001531F0"/>
    <w:rsid w:val="0015425C"/>
    <w:rsid w:val="00163260"/>
    <w:rsid w:val="00167C26"/>
    <w:rsid w:val="001A2EBB"/>
    <w:rsid w:val="001D7BE8"/>
    <w:rsid w:val="001F53C8"/>
    <w:rsid w:val="002C1CA8"/>
    <w:rsid w:val="003375E5"/>
    <w:rsid w:val="00352CD6"/>
    <w:rsid w:val="003641B7"/>
    <w:rsid w:val="003A07F5"/>
    <w:rsid w:val="00422A19"/>
    <w:rsid w:val="00476015"/>
    <w:rsid w:val="0048443E"/>
    <w:rsid w:val="004A1665"/>
    <w:rsid w:val="004A5283"/>
    <w:rsid w:val="004F3974"/>
    <w:rsid w:val="00505F58"/>
    <w:rsid w:val="00511D44"/>
    <w:rsid w:val="00544749"/>
    <w:rsid w:val="00547454"/>
    <w:rsid w:val="00555AEB"/>
    <w:rsid w:val="00565D8F"/>
    <w:rsid w:val="005B19BE"/>
    <w:rsid w:val="00613CA6"/>
    <w:rsid w:val="00613D03"/>
    <w:rsid w:val="006203E9"/>
    <w:rsid w:val="00622FA1"/>
    <w:rsid w:val="006760E4"/>
    <w:rsid w:val="00723E54"/>
    <w:rsid w:val="00746EB8"/>
    <w:rsid w:val="007B527D"/>
    <w:rsid w:val="008170DD"/>
    <w:rsid w:val="008525E0"/>
    <w:rsid w:val="00881A48"/>
    <w:rsid w:val="008F23BC"/>
    <w:rsid w:val="009B3825"/>
    <w:rsid w:val="009C506B"/>
    <w:rsid w:val="009D15EC"/>
    <w:rsid w:val="009D21DD"/>
    <w:rsid w:val="009D25BD"/>
    <w:rsid w:val="00A31C68"/>
    <w:rsid w:val="00A80A62"/>
    <w:rsid w:val="00A955B3"/>
    <w:rsid w:val="00AA0E3B"/>
    <w:rsid w:val="00AB2EB9"/>
    <w:rsid w:val="00AE003F"/>
    <w:rsid w:val="00AE65F2"/>
    <w:rsid w:val="00B27F73"/>
    <w:rsid w:val="00B442C3"/>
    <w:rsid w:val="00B6685D"/>
    <w:rsid w:val="00C063A3"/>
    <w:rsid w:val="00CD02EB"/>
    <w:rsid w:val="00CF6680"/>
    <w:rsid w:val="00D20240"/>
    <w:rsid w:val="00D309BE"/>
    <w:rsid w:val="00D36006"/>
    <w:rsid w:val="00D52915"/>
    <w:rsid w:val="00D77974"/>
    <w:rsid w:val="00D843FF"/>
    <w:rsid w:val="00DA1D60"/>
    <w:rsid w:val="00DA58A9"/>
    <w:rsid w:val="00DF6114"/>
    <w:rsid w:val="00E14F1D"/>
    <w:rsid w:val="00E42808"/>
    <w:rsid w:val="00E51D35"/>
    <w:rsid w:val="00E52FA2"/>
    <w:rsid w:val="00E831D4"/>
    <w:rsid w:val="00ED154B"/>
    <w:rsid w:val="00F30F3C"/>
    <w:rsid w:val="00F45BD5"/>
    <w:rsid w:val="00F46130"/>
    <w:rsid w:val="00F85B21"/>
    <w:rsid w:val="00F85BDE"/>
    <w:rsid w:val="00F904EF"/>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unilad.co.uk/wp-content/uploads/2018/07/Screen-Shot-2018-07-04-at-19.01.44.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2019-04-13T03:04:00Z</cp:lastPrinted>
  <dcterms:created xsi:type="dcterms:W3CDTF">2019-04-20T01:42:00Z</dcterms:created>
  <dcterms:modified xsi:type="dcterms:W3CDTF">2019-04-20T04:40:00Z</dcterms:modified>
</cp:coreProperties>
</file>