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DF2" w:rsidRDefault="009F0DF2" w:rsidP="00B06510">
      <w:pPr>
        <w:rPr>
          <w:rFonts w:cstheme="minorHAnsi"/>
          <w:sz w:val="36"/>
          <w:szCs w:val="32"/>
        </w:rPr>
      </w:pPr>
      <w:r w:rsidRPr="00146D04">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11347</wp:posOffset>
                </wp:positionH>
                <wp:positionV relativeFrom="paragraph">
                  <wp:posOffset>38624</wp:posOffset>
                </wp:positionV>
                <wp:extent cx="6821170" cy="3999506"/>
                <wp:effectExtent l="38100" t="38100" r="36830" b="39370"/>
                <wp:wrapTight wrapText="bothSides">
                  <wp:wrapPolygon edited="0">
                    <wp:start x="-121" y="-206"/>
                    <wp:lineTo x="-121" y="21710"/>
                    <wp:lineTo x="21656" y="21710"/>
                    <wp:lineTo x="21656" y="-206"/>
                    <wp:lineTo x="-121" y="-206"/>
                  </wp:wrapPolygon>
                </wp:wrapTight>
                <wp:docPr id="3" name="Text Box 3"/>
                <wp:cNvGraphicFramePr/>
                <a:graphic xmlns:a="http://schemas.openxmlformats.org/drawingml/2006/main">
                  <a:graphicData uri="http://schemas.microsoft.com/office/word/2010/wordprocessingShape">
                    <wps:wsp>
                      <wps:cNvSpPr txBox="1"/>
                      <wps:spPr>
                        <a:xfrm>
                          <a:off x="0" y="0"/>
                          <a:ext cx="6821170" cy="3999506"/>
                        </a:xfrm>
                        <a:prstGeom prst="rect">
                          <a:avLst/>
                        </a:prstGeom>
                        <a:solidFill>
                          <a:schemeClr val="accent4">
                            <a:lumMod val="40000"/>
                            <a:lumOff val="60000"/>
                          </a:schemeClr>
                        </a:solidFill>
                        <a:ln w="66675" cmpd="thickThin">
                          <a:solidFill>
                            <a:schemeClr val="tx1">
                              <a:lumMod val="85000"/>
                              <a:lumOff val="15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B3689C" w:rsidRDefault="00A21816" w:rsidP="00343DCF">
                            <w:pPr>
                              <w:tabs>
                                <w:tab w:val="left" w:pos="7380"/>
                              </w:tabs>
                              <w:jc w:val="center"/>
                              <w:rPr>
                                <w:b/>
                                <w:color w:val="000000" w:themeColor="text1"/>
                                <w:sz w:val="40"/>
                                <w:szCs w:val="36"/>
                              </w:rPr>
                            </w:pPr>
                            <w:r>
                              <w:rPr>
                                <w:b/>
                                <w:color w:val="000000" w:themeColor="text1"/>
                                <w:sz w:val="40"/>
                                <w:szCs w:val="36"/>
                              </w:rPr>
                              <w:t>Proverbs 23:17</w:t>
                            </w:r>
                            <w:r w:rsidR="00B3689C">
                              <w:rPr>
                                <w:b/>
                                <w:color w:val="000000" w:themeColor="text1"/>
                                <w:sz w:val="40"/>
                                <w:szCs w:val="36"/>
                              </w:rPr>
                              <w:t>-</w:t>
                            </w:r>
                            <w:r>
                              <w:rPr>
                                <w:b/>
                                <w:color w:val="000000" w:themeColor="text1"/>
                                <w:sz w:val="40"/>
                                <w:szCs w:val="36"/>
                              </w:rPr>
                              <w:t>21</w:t>
                            </w:r>
                          </w:p>
                          <w:p w:rsidR="00A21816" w:rsidRPr="00A21816" w:rsidRDefault="00A21816" w:rsidP="00A21816">
                            <w:pPr>
                              <w:rPr>
                                <w:b/>
                                <w:color w:val="000000" w:themeColor="text1"/>
                                <w:sz w:val="40"/>
                                <w:szCs w:val="36"/>
                              </w:rPr>
                            </w:pPr>
                            <w:r w:rsidRPr="00A21816">
                              <w:rPr>
                                <w:b/>
                                <w:color w:val="000000" w:themeColor="text1"/>
                                <w:sz w:val="40"/>
                                <w:szCs w:val="36"/>
                              </w:rPr>
                              <w:t>Let not thine heart envy sinners: but be thou in the fear of the Lord all the day long.</w:t>
                            </w:r>
                          </w:p>
                          <w:p w:rsidR="00A21816" w:rsidRPr="00A21816" w:rsidRDefault="00A21816" w:rsidP="00A21816">
                            <w:pPr>
                              <w:rPr>
                                <w:b/>
                                <w:color w:val="000000" w:themeColor="text1"/>
                                <w:sz w:val="40"/>
                                <w:szCs w:val="36"/>
                              </w:rPr>
                            </w:pPr>
                            <w:r w:rsidRPr="00A21816">
                              <w:rPr>
                                <w:b/>
                                <w:color w:val="000000" w:themeColor="text1"/>
                                <w:sz w:val="40"/>
                                <w:szCs w:val="36"/>
                              </w:rPr>
                              <w:t>For surely there is an end; and thine expectation shall not be cut off.</w:t>
                            </w:r>
                          </w:p>
                          <w:p w:rsidR="00A21816" w:rsidRPr="00A21816" w:rsidRDefault="00A21816" w:rsidP="00A21816">
                            <w:pPr>
                              <w:rPr>
                                <w:b/>
                                <w:color w:val="000000" w:themeColor="text1"/>
                                <w:sz w:val="40"/>
                                <w:szCs w:val="36"/>
                              </w:rPr>
                            </w:pPr>
                            <w:r w:rsidRPr="00A21816">
                              <w:rPr>
                                <w:b/>
                                <w:color w:val="000000" w:themeColor="text1"/>
                                <w:sz w:val="40"/>
                                <w:szCs w:val="36"/>
                              </w:rPr>
                              <w:t>Hear thou, my son, and be wise, and guide thine heart in the way.</w:t>
                            </w:r>
                          </w:p>
                          <w:p w:rsidR="00A21816" w:rsidRPr="00A21816" w:rsidRDefault="00A21816" w:rsidP="00A21816">
                            <w:pPr>
                              <w:rPr>
                                <w:b/>
                                <w:color w:val="000000" w:themeColor="text1"/>
                                <w:sz w:val="40"/>
                                <w:szCs w:val="36"/>
                              </w:rPr>
                            </w:pPr>
                            <w:r w:rsidRPr="00A21816">
                              <w:rPr>
                                <w:b/>
                                <w:color w:val="000000" w:themeColor="text1"/>
                                <w:sz w:val="40"/>
                                <w:szCs w:val="36"/>
                              </w:rPr>
                              <w:t>Be not among winebibbers; among riotous eaters of flesh:</w:t>
                            </w:r>
                          </w:p>
                          <w:p w:rsidR="00737EE2" w:rsidRPr="00737EE2" w:rsidRDefault="00A21816" w:rsidP="00A21816">
                            <w:pPr>
                              <w:rPr>
                                <w:b/>
                                <w:color w:val="000000" w:themeColor="text1"/>
                                <w:sz w:val="40"/>
                                <w:szCs w:val="36"/>
                              </w:rPr>
                            </w:pPr>
                            <w:r w:rsidRPr="00A21816">
                              <w:rPr>
                                <w:b/>
                                <w:color w:val="000000" w:themeColor="text1"/>
                                <w:sz w:val="40"/>
                                <w:szCs w:val="36"/>
                              </w:rPr>
                              <w:t>For the drunkard and the glutton shall come to poverty: and drowsiness shall clothe a man with rags.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3.05pt;width:537.1pt;height:314.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" fillcolor="#ffe599 [1303]" strokecolor="#272727 [2749]" strokeweight="5.25pt">
                <v:stroke linestyle="thickThin"/>
                <v:textbox>
                  <w:txbxContent>
                    <w:p w:rsidR="00F04B92" w:rsidRPr="00B3689C" w:rsidRDefault="00A21816" w:rsidP="00343DCF">
                      <w:pPr>
                        <w:tabs>
                          <w:tab w:val="left" w:pos="7380"/>
                        </w:tabs>
                        <w:jc w:val="center"/>
                        <w:rPr>
                          <w:b/>
                          <w:color w:val="000000" w:themeColor="text1"/>
                          <w:sz w:val="40"/>
                          <w:szCs w:val="36"/>
                        </w:rPr>
                      </w:pPr>
                      <w:r>
                        <w:rPr>
                          <w:b/>
                          <w:color w:val="000000" w:themeColor="text1"/>
                          <w:sz w:val="40"/>
                          <w:szCs w:val="36"/>
                        </w:rPr>
                        <w:t>Proverbs 23:17</w:t>
                      </w:r>
                      <w:r w:rsidR="00B3689C">
                        <w:rPr>
                          <w:b/>
                          <w:color w:val="000000" w:themeColor="text1"/>
                          <w:sz w:val="40"/>
                          <w:szCs w:val="36"/>
                        </w:rPr>
                        <w:t>-</w:t>
                      </w:r>
                      <w:r>
                        <w:rPr>
                          <w:b/>
                          <w:color w:val="000000" w:themeColor="text1"/>
                          <w:sz w:val="40"/>
                          <w:szCs w:val="36"/>
                        </w:rPr>
                        <w:t>21</w:t>
                      </w:r>
                    </w:p>
                    <w:p w:rsidR="00A21816" w:rsidRPr="00A21816" w:rsidRDefault="00A21816" w:rsidP="00A21816">
                      <w:pPr>
                        <w:rPr>
                          <w:b/>
                          <w:color w:val="000000" w:themeColor="text1"/>
                          <w:sz w:val="40"/>
                          <w:szCs w:val="36"/>
                        </w:rPr>
                      </w:pPr>
                      <w:r w:rsidRPr="00A21816">
                        <w:rPr>
                          <w:b/>
                          <w:color w:val="000000" w:themeColor="text1"/>
                          <w:sz w:val="40"/>
                          <w:szCs w:val="36"/>
                        </w:rPr>
                        <w:t>Let not thine heart envy sinners: but be thou in the fear of the Lord all the day long.</w:t>
                      </w:r>
                    </w:p>
                    <w:p w:rsidR="00A21816" w:rsidRPr="00A21816" w:rsidRDefault="00A21816" w:rsidP="00A21816">
                      <w:pPr>
                        <w:rPr>
                          <w:b/>
                          <w:color w:val="000000" w:themeColor="text1"/>
                          <w:sz w:val="40"/>
                          <w:szCs w:val="36"/>
                        </w:rPr>
                      </w:pPr>
                      <w:r w:rsidRPr="00A21816">
                        <w:rPr>
                          <w:b/>
                          <w:color w:val="000000" w:themeColor="text1"/>
                          <w:sz w:val="40"/>
                          <w:szCs w:val="36"/>
                        </w:rPr>
                        <w:t>For surely there is an end; and thine expectation shall not be cut off.</w:t>
                      </w:r>
                    </w:p>
                    <w:p w:rsidR="00A21816" w:rsidRPr="00A21816" w:rsidRDefault="00A21816" w:rsidP="00A21816">
                      <w:pPr>
                        <w:rPr>
                          <w:b/>
                          <w:color w:val="000000" w:themeColor="text1"/>
                          <w:sz w:val="40"/>
                          <w:szCs w:val="36"/>
                        </w:rPr>
                      </w:pPr>
                      <w:r w:rsidRPr="00A21816">
                        <w:rPr>
                          <w:b/>
                          <w:color w:val="000000" w:themeColor="text1"/>
                          <w:sz w:val="40"/>
                          <w:szCs w:val="36"/>
                        </w:rPr>
                        <w:t>Hear thou, my son, and be wise, and guide thine heart in the way.</w:t>
                      </w:r>
                    </w:p>
                    <w:p w:rsidR="00A21816" w:rsidRPr="00A21816" w:rsidRDefault="00A21816" w:rsidP="00A21816">
                      <w:pPr>
                        <w:rPr>
                          <w:b/>
                          <w:color w:val="000000" w:themeColor="text1"/>
                          <w:sz w:val="40"/>
                          <w:szCs w:val="36"/>
                        </w:rPr>
                      </w:pPr>
                      <w:r w:rsidRPr="00A21816">
                        <w:rPr>
                          <w:b/>
                          <w:color w:val="000000" w:themeColor="text1"/>
                          <w:sz w:val="40"/>
                          <w:szCs w:val="36"/>
                        </w:rPr>
                        <w:t>Be not among winebibbers; among riotous eaters of flesh:</w:t>
                      </w:r>
                    </w:p>
                    <w:p w:rsidR="00737EE2" w:rsidRPr="00737EE2" w:rsidRDefault="00A21816" w:rsidP="00A21816">
                      <w:pPr>
                        <w:rPr>
                          <w:b/>
                          <w:color w:val="000000" w:themeColor="text1"/>
                          <w:sz w:val="40"/>
                          <w:szCs w:val="36"/>
                        </w:rPr>
                      </w:pPr>
                      <w:r w:rsidRPr="00A21816">
                        <w:rPr>
                          <w:b/>
                          <w:color w:val="000000" w:themeColor="text1"/>
                          <w:sz w:val="40"/>
                          <w:szCs w:val="36"/>
                        </w:rPr>
                        <w:t>For the drunkard and the glutton shall come to poverty: and drowsiness shall clothe a man with rags.</w:t>
                      </w:r>
                    </w:p>
                  </w:txbxContent>
                </v:textbox>
                <w10:wrap type="tight" anchorx="margin"/>
              </v:shape>
            </w:pict>
          </mc:Fallback>
        </mc:AlternateContent>
      </w:r>
      <w:r w:rsidR="00CF3290">
        <w:rPr>
          <w:rFonts w:cstheme="minorHAnsi"/>
          <w:sz w:val="36"/>
          <w:szCs w:val="32"/>
        </w:rPr>
        <w:t xml:space="preserve">Why would anybody “envy sinners?”  </w:t>
      </w:r>
      <w:r w:rsidR="00FC504B">
        <w:rPr>
          <w:rFonts w:cstheme="minorHAnsi"/>
          <w:sz w:val="36"/>
          <w:szCs w:val="32"/>
        </w:rPr>
        <w:t>They’</w:t>
      </w:r>
      <w:r w:rsidR="002F2B9E">
        <w:rPr>
          <w:rFonts w:cstheme="minorHAnsi"/>
          <w:sz w:val="36"/>
          <w:szCs w:val="32"/>
        </w:rPr>
        <w:t>re unhappy people who will die permanently</w:t>
      </w:r>
      <w:r w:rsidR="00FC504B">
        <w:rPr>
          <w:rFonts w:cstheme="minorHAnsi"/>
          <w:sz w:val="36"/>
          <w:szCs w:val="32"/>
        </w:rPr>
        <w:t xml:space="preserve">, right?  Who would be envious of that?  </w:t>
      </w:r>
      <w:r w:rsidR="002F2B9E">
        <w:rPr>
          <w:rFonts w:cstheme="minorHAnsi"/>
          <w:sz w:val="36"/>
          <w:szCs w:val="32"/>
        </w:rPr>
        <w:t>Well, of course there’s more going on here</w:t>
      </w:r>
      <w:r w:rsidR="00FC504B">
        <w:rPr>
          <w:rFonts w:cstheme="minorHAnsi"/>
          <w:sz w:val="36"/>
          <w:szCs w:val="32"/>
        </w:rPr>
        <w:t xml:space="preserve">!  Sinners </w:t>
      </w:r>
      <w:r w:rsidR="00FC504B" w:rsidRPr="00EA7137">
        <w:rPr>
          <w:rFonts w:cstheme="minorHAnsi"/>
          <w:b/>
          <w:sz w:val="36"/>
          <w:szCs w:val="32"/>
        </w:rPr>
        <w:t>get to</w:t>
      </w:r>
      <w:r w:rsidR="00FC504B" w:rsidRPr="00EA7137">
        <w:rPr>
          <w:rFonts w:cstheme="minorHAnsi"/>
          <w:sz w:val="36"/>
          <w:szCs w:val="32"/>
        </w:rPr>
        <w:t xml:space="preserve"> do</w:t>
      </w:r>
      <w:r w:rsidR="00FC504B">
        <w:rPr>
          <w:rFonts w:cstheme="minorHAnsi"/>
          <w:sz w:val="36"/>
          <w:szCs w:val="32"/>
        </w:rPr>
        <w:t xml:space="preserve"> whatever they want, often without apparent fear of the end that th</w:t>
      </w:r>
      <w:r w:rsidR="00EA7137">
        <w:rPr>
          <w:rFonts w:cstheme="minorHAnsi"/>
          <w:sz w:val="36"/>
          <w:szCs w:val="32"/>
        </w:rPr>
        <w:t>ey are earning for themselves.  They</w:t>
      </w:r>
      <w:r w:rsidR="00EA7137" w:rsidRPr="00EA7137">
        <w:rPr>
          <w:rFonts w:cstheme="minorHAnsi"/>
          <w:b/>
          <w:sz w:val="36"/>
          <w:szCs w:val="32"/>
        </w:rPr>
        <w:t xml:space="preserve"> get to </w:t>
      </w:r>
      <w:r w:rsidR="00EA7137">
        <w:rPr>
          <w:rFonts w:cstheme="minorHAnsi"/>
          <w:sz w:val="36"/>
          <w:szCs w:val="32"/>
        </w:rPr>
        <w:t xml:space="preserve">indulge themselves </w:t>
      </w:r>
      <w:r w:rsidR="002F2B9E">
        <w:rPr>
          <w:rFonts w:cstheme="minorHAnsi"/>
          <w:sz w:val="36"/>
          <w:szCs w:val="32"/>
        </w:rPr>
        <w:t xml:space="preserve">however they like.  The </w:t>
      </w:r>
      <w:r w:rsidR="00EA7137">
        <w:rPr>
          <w:rFonts w:cstheme="minorHAnsi"/>
          <w:sz w:val="36"/>
          <w:szCs w:val="32"/>
        </w:rPr>
        <w:t xml:space="preserve">righteous </w:t>
      </w:r>
      <w:r w:rsidR="00EA7137" w:rsidRPr="00EA7137">
        <w:rPr>
          <w:rFonts w:cstheme="minorHAnsi"/>
          <w:b/>
          <w:sz w:val="36"/>
          <w:szCs w:val="32"/>
        </w:rPr>
        <w:t xml:space="preserve">have to </w:t>
      </w:r>
      <w:r w:rsidR="00EA7137">
        <w:rPr>
          <w:rFonts w:cstheme="minorHAnsi"/>
          <w:sz w:val="36"/>
          <w:szCs w:val="32"/>
        </w:rPr>
        <w:t xml:space="preserve">be obedient, </w:t>
      </w:r>
      <w:r w:rsidR="00EA7137" w:rsidRPr="00EA7137">
        <w:rPr>
          <w:rFonts w:cstheme="minorHAnsi"/>
          <w:b/>
          <w:sz w:val="36"/>
          <w:szCs w:val="32"/>
        </w:rPr>
        <w:t>have to</w:t>
      </w:r>
      <w:r w:rsidR="00EA7137">
        <w:rPr>
          <w:rFonts w:cstheme="minorHAnsi"/>
          <w:i/>
          <w:sz w:val="36"/>
          <w:szCs w:val="32"/>
        </w:rPr>
        <w:t xml:space="preserve"> </w:t>
      </w:r>
      <w:r w:rsidR="00EA7137">
        <w:rPr>
          <w:rFonts w:cstheme="minorHAnsi"/>
          <w:sz w:val="36"/>
          <w:szCs w:val="32"/>
        </w:rPr>
        <w:t xml:space="preserve">do the right thing, </w:t>
      </w:r>
      <w:r w:rsidR="00EA7137" w:rsidRPr="00EA7137">
        <w:rPr>
          <w:rFonts w:cstheme="minorHAnsi"/>
          <w:b/>
          <w:sz w:val="36"/>
          <w:szCs w:val="32"/>
        </w:rPr>
        <w:t>have to</w:t>
      </w:r>
      <w:r w:rsidR="00EA7137">
        <w:rPr>
          <w:rFonts w:cstheme="minorHAnsi"/>
          <w:i/>
          <w:sz w:val="36"/>
          <w:szCs w:val="32"/>
        </w:rPr>
        <w:t xml:space="preserve"> </w:t>
      </w:r>
      <w:r w:rsidR="00EA7137">
        <w:rPr>
          <w:rFonts w:cstheme="minorHAnsi"/>
          <w:sz w:val="36"/>
          <w:szCs w:val="32"/>
        </w:rPr>
        <w:t>exercise some self-control and self-denial</w:t>
      </w:r>
      <w:r w:rsidR="002F2B9E">
        <w:rPr>
          <w:rFonts w:cstheme="minorHAnsi"/>
          <w:sz w:val="36"/>
          <w:szCs w:val="32"/>
        </w:rPr>
        <w:t>, right?</w:t>
      </w:r>
      <w:r w:rsidR="00EA7137">
        <w:rPr>
          <w:rFonts w:cstheme="minorHAnsi"/>
          <w:sz w:val="36"/>
          <w:szCs w:val="32"/>
        </w:rPr>
        <w:t xml:space="preserve"> </w:t>
      </w:r>
      <w:r w:rsidR="002F2B9E">
        <w:rPr>
          <w:rFonts w:cstheme="minorHAnsi"/>
          <w:sz w:val="36"/>
          <w:szCs w:val="32"/>
        </w:rPr>
        <w:t xml:space="preserve"> </w:t>
      </w:r>
      <w:r w:rsidR="00EA7137">
        <w:rPr>
          <w:rFonts w:cstheme="minorHAnsi"/>
          <w:sz w:val="36"/>
          <w:szCs w:val="32"/>
        </w:rPr>
        <w:t>Consider this phrasing</w:t>
      </w:r>
      <w:r w:rsidR="002F2B9E">
        <w:rPr>
          <w:rFonts w:cstheme="minorHAnsi"/>
          <w:sz w:val="36"/>
          <w:szCs w:val="32"/>
        </w:rPr>
        <w:t xml:space="preserve"> for a minute!</w:t>
      </w:r>
      <w:r w:rsidR="00EA7137">
        <w:rPr>
          <w:rFonts w:cstheme="minorHAnsi"/>
          <w:sz w:val="36"/>
          <w:szCs w:val="32"/>
        </w:rPr>
        <w:t xml:space="preserve">  Do some people really </w:t>
      </w:r>
      <w:r w:rsidR="00EA7137" w:rsidRPr="00EA7137">
        <w:rPr>
          <w:rFonts w:cstheme="minorHAnsi"/>
          <w:b/>
          <w:sz w:val="36"/>
          <w:szCs w:val="32"/>
        </w:rPr>
        <w:t>get to be</w:t>
      </w:r>
      <w:r w:rsidR="00EA7137">
        <w:rPr>
          <w:rFonts w:cstheme="minorHAnsi"/>
          <w:sz w:val="36"/>
          <w:szCs w:val="32"/>
        </w:rPr>
        <w:t xml:space="preserve"> wicked while we </w:t>
      </w:r>
      <w:r w:rsidR="00EA7137" w:rsidRPr="00EA7137">
        <w:rPr>
          <w:rFonts w:cstheme="minorHAnsi"/>
          <w:b/>
          <w:sz w:val="36"/>
          <w:szCs w:val="32"/>
        </w:rPr>
        <w:t>have to be</w:t>
      </w:r>
      <w:r w:rsidR="00EA7137">
        <w:rPr>
          <w:rFonts w:cstheme="minorHAnsi"/>
          <w:sz w:val="36"/>
          <w:szCs w:val="32"/>
        </w:rPr>
        <w:t xml:space="preserve"> righteous?  Sounds like envy to me!  But sinners are often unhappy—</w:t>
      </w:r>
      <w:r w:rsidR="002F2B9E">
        <w:rPr>
          <w:rFonts w:cstheme="minorHAnsi"/>
          <w:sz w:val="36"/>
          <w:szCs w:val="32"/>
        </w:rPr>
        <w:t>I find that doing wrong makes me unhappy--</w:t>
      </w:r>
      <w:r w:rsidR="00EA7137">
        <w:rPr>
          <w:rFonts w:cstheme="minorHAnsi"/>
          <w:sz w:val="36"/>
          <w:szCs w:val="32"/>
        </w:rPr>
        <w:t>and</w:t>
      </w:r>
      <w:r w:rsidR="002F2B9E">
        <w:rPr>
          <w:rFonts w:cstheme="minorHAnsi"/>
          <w:sz w:val="36"/>
          <w:szCs w:val="32"/>
        </w:rPr>
        <w:t xml:space="preserve"> </w:t>
      </w:r>
      <w:r w:rsidR="00EA7137">
        <w:rPr>
          <w:rFonts w:cstheme="minorHAnsi"/>
          <w:sz w:val="36"/>
          <w:szCs w:val="32"/>
        </w:rPr>
        <w:t xml:space="preserve">they have </w:t>
      </w:r>
      <w:r w:rsidR="002F2B9E">
        <w:rPr>
          <w:rFonts w:cstheme="minorHAnsi"/>
          <w:sz w:val="36"/>
          <w:szCs w:val="32"/>
        </w:rPr>
        <w:t xml:space="preserve">very </w:t>
      </w:r>
      <w:r w:rsidR="00EA7137">
        <w:rPr>
          <w:rFonts w:cstheme="minorHAnsi"/>
          <w:sz w:val="36"/>
          <w:szCs w:val="32"/>
        </w:rPr>
        <w:t>poor prospects for the future.  What we’re really talkin</w:t>
      </w:r>
      <w:r w:rsidR="002F2B9E">
        <w:rPr>
          <w:rFonts w:cstheme="minorHAnsi"/>
          <w:sz w:val="36"/>
          <w:szCs w:val="32"/>
        </w:rPr>
        <w:t xml:space="preserve">g about here seems to simply a matter of timing.  It’s delayed gratification!  Doing the right thing makes us happier—in the long run.  Doing the wrong thing—whatever we want in that instant—makes us feel satisfied for a moment but ultimately unhappy.  Keep your focus on the long run and you’ll find that we </w:t>
      </w:r>
      <w:r w:rsidR="002F2B9E" w:rsidRPr="002F2B9E">
        <w:rPr>
          <w:rFonts w:cstheme="minorHAnsi"/>
          <w:b/>
          <w:sz w:val="36"/>
          <w:szCs w:val="32"/>
        </w:rPr>
        <w:t>get to</w:t>
      </w:r>
      <w:r w:rsidR="002F2B9E">
        <w:rPr>
          <w:rFonts w:cstheme="minorHAnsi"/>
          <w:sz w:val="36"/>
          <w:szCs w:val="32"/>
        </w:rPr>
        <w:t xml:space="preserve"> obey, </w:t>
      </w:r>
      <w:r w:rsidR="002F2B9E" w:rsidRPr="002F2B9E">
        <w:rPr>
          <w:rFonts w:cstheme="minorHAnsi"/>
          <w:b/>
          <w:sz w:val="36"/>
          <w:szCs w:val="32"/>
        </w:rPr>
        <w:t>get to</w:t>
      </w:r>
      <w:r w:rsidR="002F2B9E">
        <w:rPr>
          <w:rFonts w:cstheme="minorHAnsi"/>
          <w:sz w:val="36"/>
          <w:szCs w:val="32"/>
        </w:rPr>
        <w:t xml:space="preserve"> be righteous, and </w:t>
      </w:r>
      <w:r w:rsidR="002F2B9E" w:rsidRPr="002F2B9E">
        <w:rPr>
          <w:rFonts w:cstheme="minorHAnsi"/>
          <w:b/>
          <w:sz w:val="36"/>
          <w:szCs w:val="32"/>
        </w:rPr>
        <w:t>get to</w:t>
      </w:r>
      <w:r w:rsidR="002F2B9E">
        <w:rPr>
          <w:rFonts w:cstheme="minorHAnsi"/>
          <w:sz w:val="36"/>
          <w:szCs w:val="32"/>
        </w:rPr>
        <w:t xml:space="preserve"> enjoy real, lasting happiness!  </w:t>
      </w:r>
    </w:p>
    <w:p w:rsidR="007901D7" w:rsidRPr="007901D7" w:rsidRDefault="00020FD0"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3810</wp:posOffset>
            </wp:positionH>
            <wp:positionV relativeFrom="paragraph">
              <wp:posOffset>3810</wp:posOffset>
            </wp:positionV>
            <wp:extent cx="3482340" cy="1759585"/>
            <wp:effectExtent l="0" t="0" r="3810" b="0"/>
            <wp:wrapTight wrapText="bothSides">
              <wp:wrapPolygon edited="0">
                <wp:start x="0" y="0"/>
                <wp:lineTo x="0" y="21280"/>
                <wp:lineTo x="21505" y="21280"/>
                <wp:lineTo x="21505" y="0"/>
                <wp:lineTo x="0" y="0"/>
              </wp:wrapPolygon>
            </wp:wrapTight>
            <wp:docPr id="1" name="Picture 1" descr="https://external-content.duckduckgo.com/iu/?u=https%3A%2F%2Ftse1.mm.bing.net%2Fth%3Fid%3DOIP.ZinAOY-XWfMB4aaqVdRnSgHaDw%26pid%3DApi&amp;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ternal-content.duckduckgo.com/iu/?u=https%3A%2F%2Ftse1.mm.bing.net%2Fth%3Fid%3DOIP.ZinAOY-XWfMB4aaqVdRnSgHaDw%26pid%3DApi&amp;f=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2340" cy="1759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Ravens</w:t>
      </w:r>
      <w:r w:rsidR="002F2B9E">
        <w:rPr>
          <w:rFonts w:cstheme="minorHAnsi"/>
          <w:b/>
          <w:sz w:val="32"/>
          <w:szCs w:val="32"/>
        </w:rPr>
        <w:t xml:space="preserve"> and the Delayed Exchange Test</w:t>
      </w:r>
    </w:p>
    <w:p w:rsidR="002F2B9E" w:rsidRDefault="00020FD0" w:rsidP="00EB5C08">
      <w:pPr>
        <w:tabs>
          <w:tab w:val="right" w:pos="10800"/>
        </w:tabs>
        <w:rPr>
          <w:noProof/>
          <w:sz w:val="36"/>
        </w:rPr>
      </w:pPr>
      <w:r>
        <w:rPr>
          <w:noProof/>
        </w:rPr>
        <w:drawing>
          <wp:anchor distT="0" distB="0" distL="114300" distR="114300" simplePos="0" relativeHeight="251661312" behindDoc="1" locked="0" layoutInCell="1" allowOverlap="1">
            <wp:simplePos x="0" y="0"/>
            <wp:positionH relativeFrom="column">
              <wp:posOffset>3876261</wp:posOffset>
            </wp:positionH>
            <wp:positionV relativeFrom="paragraph">
              <wp:posOffset>3912208</wp:posOffset>
            </wp:positionV>
            <wp:extent cx="3087204" cy="2231524"/>
            <wp:effectExtent l="0" t="0" r="0" b="0"/>
            <wp:wrapTight wrapText="bothSides">
              <wp:wrapPolygon edited="0">
                <wp:start x="0" y="0"/>
                <wp:lineTo x="0" y="21391"/>
                <wp:lineTo x="21462" y="21391"/>
                <wp:lineTo x="21462" y="0"/>
                <wp:lineTo x="0" y="0"/>
              </wp:wrapPolygon>
            </wp:wrapTight>
            <wp:docPr id="2" name="Picture 2" descr="The Crow Continues to Astound Us - Crime Writer Sue Col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row Continues to Astound Us - Crime Writer Sue Coletta"/>
                    <pic:cNvPicPr>
                      <a:picLocks noChangeAspect="1" noChangeArrowheads="1"/>
                    </pic:cNvPicPr>
                  </pic:nvPicPr>
                  <pic:blipFill rotWithShape="1">
                    <a:blip r:embed="rId9">
                      <a:extLst>
                        <a:ext uri="{28A0092B-C50C-407E-A947-70E740481C1C}">
                          <a14:useLocalDpi xmlns:a14="http://schemas.microsoft.com/office/drawing/2010/main" val="0"/>
                        </a:ext>
                      </a:extLst>
                    </a:blip>
                    <a:srcRect t="19511" r="16370" b="8402"/>
                    <a:stretch/>
                  </pic:blipFill>
                  <pic:spPr bwMode="auto">
                    <a:xfrm>
                      <a:off x="0" y="0"/>
                      <a:ext cx="3087204" cy="22315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5ED1">
        <w:rPr>
          <w:noProof/>
          <w:sz w:val="36"/>
        </w:rPr>
        <w:t>Let’s be honest about this:  d</w:t>
      </w:r>
      <w:r w:rsidR="00F33F7D">
        <w:rPr>
          <w:noProof/>
          <w:sz w:val="36"/>
        </w:rPr>
        <w:t xml:space="preserve">elayed gratification is hard.  Equally unsurprisingly, people have noticed this before!  The ability to delay gratification—that is, to surrender a reward that you can have instantly in favor of something better in the future—is not something we’re born with.  </w:t>
      </w:r>
      <w:r>
        <w:rPr>
          <w:noProof/>
          <w:sz w:val="36"/>
        </w:rPr>
        <w:t>We develop it around 3-5 years of age.  But we’d never expect an animal to be able to understand delayed gratification, right?  It turns out that some animals have mastered this skill too.  It turns out that chimps, crows, and children between 3 and 5 all have about the same success rate!  It’s called the delayed exchange test and it works like this:  A raven (he appears to be called Rumu) enjoys eating small cubes of bread.  But he really likes cubes of cheese.  He is offerd a bread cube.  And he makes his choice!  He has been taught that he can either eat the bread or wait and exchange it for a cube of cheese.  It turns out that not only does he understand the concept, he is able to wait quite a while for his cheese reward.  Ravens appear to have a significant sense of time elapsed and planning for the future.  This isn’t as surprising as it might be, because ravens hide food (referred to as “cacheing”) for later consumption in the winter.  And they certainly have a sense of value!  Cheese is “worth” more than bread, so the raven is willing to surrender the bread to get the cheese.  What a clever bird!  If only humans were able to make the same sort of calculation.  Then our “expectation shall not be cut off.”   Eternal life with our Creator is worth more than t</w:t>
      </w:r>
      <w:r w:rsidR="00E64D8B">
        <w:rPr>
          <w:noProof/>
          <w:sz w:val="36"/>
        </w:rPr>
        <w:t>he momentary satisfaction of self indulgence</w:t>
      </w:r>
      <w:bookmarkStart w:id="0" w:name="_GoBack"/>
      <w:bookmarkEnd w:id="0"/>
      <w:r>
        <w:rPr>
          <w:noProof/>
          <w:sz w:val="36"/>
        </w:rPr>
        <w:t xml:space="preserve">!  </w:t>
      </w:r>
    </w:p>
    <w:p w:rsidR="002F2B9E" w:rsidRDefault="002F2B9E" w:rsidP="00EB5C08">
      <w:pPr>
        <w:tabs>
          <w:tab w:val="right" w:pos="10800"/>
        </w:tabs>
        <w:rPr>
          <w:noProof/>
          <w:sz w:val="36"/>
        </w:rPr>
      </w:pPr>
    </w:p>
    <w:p w:rsidR="00693CFC" w:rsidRPr="00693CFC" w:rsidRDefault="00903431" w:rsidP="00EB5C08">
      <w:pPr>
        <w:tabs>
          <w:tab w:val="right" w:pos="10800"/>
        </w:tabs>
        <w:rPr>
          <w:noProof/>
          <w:sz w:val="48"/>
          <w:szCs w:val="48"/>
        </w:rPr>
      </w:pPr>
      <w:r>
        <w:rPr>
          <w:noProof/>
          <w:sz w:val="48"/>
          <w:szCs w:val="48"/>
        </w:rPr>
        <w:t>Amazon Prime</w:t>
      </w:r>
    </w:p>
    <w:p w:rsidR="00F45407" w:rsidRDefault="00F45407" w:rsidP="001F641A">
      <w:pPr>
        <w:tabs>
          <w:tab w:val="right" w:pos="10800"/>
        </w:tabs>
        <w:rPr>
          <w:rFonts w:cstheme="minorHAnsi"/>
          <w:sz w:val="48"/>
          <w:szCs w:val="30"/>
        </w:rPr>
      </w:pPr>
    </w:p>
    <w:p w:rsidR="00CB1623" w:rsidRDefault="00E64D8B" w:rsidP="001F641A">
      <w:pPr>
        <w:tabs>
          <w:tab w:val="right" w:pos="10800"/>
        </w:tabs>
        <w:rPr>
          <w:rFonts w:cstheme="minorHAnsi"/>
          <w:sz w:val="48"/>
          <w:szCs w:val="30"/>
        </w:rPr>
      </w:pPr>
      <w:r>
        <w:rPr>
          <w:rFonts w:cstheme="minorHAnsi"/>
          <w:sz w:val="48"/>
          <w:szCs w:val="30"/>
        </w:rPr>
        <w:t>Bird Brain</w:t>
      </w:r>
    </w:p>
    <w:p w:rsidR="00CB1623" w:rsidRDefault="00CB1623"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CB1623">
        <w:rPr>
          <w:rFonts w:cstheme="minorHAnsi"/>
          <w:sz w:val="48"/>
          <w:szCs w:val="30"/>
        </w:rPr>
        <w:t>38</w:t>
      </w:r>
      <w:r w:rsidR="004A2F4E">
        <w:rPr>
          <w:rFonts w:cstheme="minorHAnsi"/>
          <w:sz w:val="48"/>
          <w:szCs w:val="30"/>
        </w:rPr>
        <w:t>:</w:t>
      </w:r>
      <w:r w:rsidR="00CB1623">
        <w:rPr>
          <w:rFonts w:cstheme="minorHAnsi"/>
          <w:sz w:val="48"/>
          <w:szCs w:val="30"/>
        </w:rPr>
        <w:t>5</w:t>
      </w:r>
      <w:r w:rsidR="00E64D8B">
        <w:rPr>
          <w:rFonts w:cstheme="minorHAnsi"/>
          <w:sz w:val="48"/>
          <w:szCs w:val="30"/>
        </w:rPr>
        <w:t>0</w:t>
      </w:r>
      <w:r w:rsidR="005226DD">
        <w:rPr>
          <w:rFonts w:cstheme="minorHAnsi"/>
          <w:sz w:val="48"/>
          <w:szCs w:val="30"/>
        </w:rPr>
        <w:t xml:space="preserve"> </w:t>
      </w:r>
      <w:r w:rsidR="00EC5522">
        <w:rPr>
          <w:rFonts w:cstheme="minorHAnsi"/>
          <w:sz w:val="48"/>
          <w:szCs w:val="30"/>
        </w:rPr>
        <w:t xml:space="preserve">   </w:t>
      </w:r>
      <w:r w:rsidR="00E64D8B">
        <w:rPr>
          <w:rFonts w:cstheme="minorHAnsi"/>
          <w:sz w:val="48"/>
          <w:szCs w:val="30"/>
        </w:rPr>
        <w:t>(14:11</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E64D8B">
        <w:rPr>
          <w:rFonts w:cstheme="minorHAnsi"/>
          <w:sz w:val="48"/>
          <w:szCs w:val="30"/>
        </w:rPr>
        <w:t>42:57</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E64D8B">
        <w:rPr>
          <w:rFonts w:cstheme="minorHAnsi"/>
          <w:sz w:val="48"/>
          <w:szCs w:val="30"/>
        </w:rPr>
        <w:t>10</w:t>
      </w:r>
      <w:r w:rsidR="00B27F73" w:rsidRPr="00B27F73">
        <w:rPr>
          <w:rFonts w:cstheme="minorHAnsi"/>
          <w:sz w:val="48"/>
          <w:szCs w:val="30"/>
        </w:rPr>
        <w:t>:</w:t>
      </w:r>
      <w:r w:rsidR="00E64D8B">
        <w:rPr>
          <w:rFonts w:cstheme="minorHAnsi"/>
          <w:sz w:val="48"/>
          <w:szCs w:val="30"/>
        </w:rPr>
        <w:t>04</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10" w:rsidRDefault="003D3F10" w:rsidP="00F94F0A">
      <w:pPr>
        <w:spacing w:after="0" w:line="240" w:lineRule="auto"/>
      </w:pPr>
      <w:r>
        <w:separator/>
      </w:r>
    </w:p>
  </w:endnote>
  <w:endnote w:type="continuationSeparator" w:id="0">
    <w:p w:rsidR="003D3F10" w:rsidRDefault="003D3F10"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10" w:rsidRDefault="003D3F10" w:rsidP="00F94F0A">
      <w:pPr>
        <w:spacing w:after="0" w:line="240" w:lineRule="auto"/>
      </w:pPr>
      <w:r>
        <w:separator/>
      </w:r>
    </w:p>
  </w:footnote>
  <w:footnote w:type="continuationSeparator" w:id="0">
    <w:p w:rsidR="003D3F10" w:rsidRDefault="003D3F10"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0FD0"/>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66AB"/>
    <w:rsid w:val="00137AD1"/>
    <w:rsid w:val="00146D04"/>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2B9E"/>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4BE2"/>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87AAF"/>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5826"/>
    <w:rsid w:val="006E5C09"/>
    <w:rsid w:val="006E750E"/>
    <w:rsid w:val="006F15C9"/>
    <w:rsid w:val="006F1D84"/>
    <w:rsid w:val="006F2907"/>
    <w:rsid w:val="006F6F70"/>
    <w:rsid w:val="006F7748"/>
    <w:rsid w:val="006F7D45"/>
    <w:rsid w:val="007104F2"/>
    <w:rsid w:val="0071538C"/>
    <w:rsid w:val="00715729"/>
    <w:rsid w:val="0072189F"/>
    <w:rsid w:val="00723E54"/>
    <w:rsid w:val="007246D5"/>
    <w:rsid w:val="0072558A"/>
    <w:rsid w:val="007258F4"/>
    <w:rsid w:val="00725FBD"/>
    <w:rsid w:val="00735809"/>
    <w:rsid w:val="00735D1F"/>
    <w:rsid w:val="00737CC3"/>
    <w:rsid w:val="00737EE2"/>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A4E66"/>
    <w:rsid w:val="007B0787"/>
    <w:rsid w:val="007B1174"/>
    <w:rsid w:val="007B29F6"/>
    <w:rsid w:val="007B3E15"/>
    <w:rsid w:val="007B527D"/>
    <w:rsid w:val="007B69E1"/>
    <w:rsid w:val="007C19CF"/>
    <w:rsid w:val="007C5E7C"/>
    <w:rsid w:val="007D1032"/>
    <w:rsid w:val="007D336C"/>
    <w:rsid w:val="007D351D"/>
    <w:rsid w:val="007E2FE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0DF2"/>
    <w:rsid w:val="009F3532"/>
    <w:rsid w:val="009F4B74"/>
    <w:rsid w:val="00A07598"/>
    <w:rsid w:val="00A07E53"/>
    <w:rsid w:val="00A21715"/>
    <w:rsid w:val="00A21816"/>
    <w:rsid w:val="00A26E9A"/>
    <w:rsid w:val="00A314C9"/>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0778A"/>
    <w:rsid w:val="00B1172F"/>
    <w:rsid w:val="00B150DD"/>
    <w:rsid w:val="00B16DDC"/>
    <w:rsid w:val="00B27F73"/>
    <w:rsid w:val="00B345E8"/>
    <w:rsid w:val="00B3689C"/>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1623"/>
    <w:rsid w:val="00CB607C"/>
    <w:rsid w:val="00CC582E"/>
    <w:rsid w:val="00CD02EB"/>
    <w:rsid w:val="00CD2413"/>
    <w:rsid w:val="00CD2A68"/>
    <w:rsid w:val="00CD3E27"/>
    <w:rsid w:val="00CD4061"/>
    <w:rsid w:val="00CD4AF8"/>
    <w:rsid w:val="00CE30BE"/>
    <w:rsid w:val="00CE59F9"/>
    <w:rsid w:val="00CF30BF"/>
    <w:rsid w:val="00CF3290"/>
    <w:rsid w:val="00CF6680"/>
    <w:rsid w:val="00D149E0"/>
    <w:rsid w:val="00D174D4"/>
    <w:rsid w:val="00D20240"/>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B513E"/>
    <w:rsid w:val="00DC2DDF"/>
    <w:rsid w:val="00DC4B9F"/>
    <w:rsid w:val="00DD2235"/>
    <w:rsid w:val="00DD5E35"/>
    <w:rsid w:val="00DE3AD2"/>
    <w:rsid w:val="00DE5ED1"/>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C63"/>
    <w:rsid w:val="00E30FEB"/>
    <w:rsid w:val="00E35EA9"/>
    <w:rsid w:val="00E41044"/>
    <w:rsid w:val="00E42808"/>
    <w:rsid w:val="00E43673"/>
    <w:rsid w:val="00E44039"/>
    <w:rsid w:val="00E443BA"/>
    <w:rsid w:val="00E444A2"/>
    <w:rsid w:val="00E47D40"/>
    <w:rsid w:val="00E5062A"/>
    <w:rsid w:val="00E50FA8"/>
    <w:rsid w:val="00E51D35"/>
    <w:rsid w:val="00E52FA2"/>
    <w:rsid w:val="00E53BD1"/>
    <w:rsid w:val="00E560AB"/>
    <w:rsid w:val="00E57244"/>
    <w:rsid w:val="00E60501"/>
    <w:rsid w:val="00E63B49"/>
    <w:rsid w:val="00E64D8B"/>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41041"/>
    <w:rsid w:val="00F45407"/>
    <w:rsid w:val="00F4582D"/>
    <w:rsid w:val="00F45BD5"/>
    <w:rsid w:val="00F46130"/>
    <w:rsid w:val="00F53346"/>
    <w:rsid w:val="00F612B6"/>
    <w:rsid w:val="00F6251B"/>
    <w:rsid w:val="00F666E1"/>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04B"/>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04BC97B8-5784-4334-91D1-8EC92202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ECAB4-B3EB-4A57-B249-B55AAC17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2</cp:revision>
  <cp:lastPrinted>2020-10-03T07:20:00Z</cp:lastPrinted>
  <dcterms:created xsi:type="dcterms:W3CDTF">2020-10-10T03:30:00Z</dcterms:created>
  <dcterms:modified xsi:type="dcterms:W3CDTF">2020-10-10T06:54:00Z</dcterms:modified>
</cp:coreProperties>
</file>