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CFF" w:rsidRPr="00D37829" w:rsidRDefault="001E4305" w:rsidP="006F692C">
      <w:pPr>
        <w:rPr>
          <w:sz w:val="32"/>
          <w:szCs w:val="34"/>
        </w:rPr>
      </w:pPr>
      <w:r w:rsidRPr="00D37829">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posOffset>32385</wp:posOffset>
                </wp:positionH>
                <wp:positionV relativeFrom="paragraph">
                  <wp:posOffset>106045</wp:posOffset>
                </wp:positionV>
                <wp:extent cx="6821170" cy="3745230"/>
                <wp:effectExtent l="38100" t="38100" r="36830" b="45720"/>
                <wp:wrapTight wrapText="bothSides">
                  <wp:wrapPolygon edited="0">
                    <wp:start x="-121" y="-220"/>
                    <wp:lineTo x="-121" y="21754"/>
                    <wp:lineTo x="21656" y="21754"/>
                    <wp:lineTo x="21656" y="-220"/>
                    <wp:lineTo x="-121" y="-220"/>
                  </wp:wrapPolygon>
                </wp:wrapTight>
                <wp:docPr id="3" name="Text Box 3"/>
                <wp:cNvGraphicFramePr/>
                <a:graphic xmlns:a="http://schemas.openxmlformats.org/drawingml/2006/main">
                  <a:graphicData uri="http://schemas.microsoft.com/office/word/2010/wordprocessingShape">
                    <wps:wsp>
                      <wps:cNvSpPr txBox="1"/>
                      <wps:spPr>
                        <a:xfrm>
                          <a:off x="0" y="0"/>
                          <a:ext cx="6821170" cy="3745230"/>
                        </a:xfrm>
                        <a:prstGeom prst="rect">
                          <a:avLst/>
                        </a:prstGeom>
                        <a:gradFill flip="none" rotWithShape="1">
                          <a:gsLst>
                            <a:gs pos="0">
                              <a:srgbClr val="00FF00"/>
                            </a:gs>
                            <a:gs pos="24000">
                              <a:schemeClr val="bg1">
                                <a:lumMod val="75000"/>
                              </a:schemeClr>
                            </a:gs>
                            <a:gs pos="51000">
                              <a:srgbClr val="92D050"/>
                            </a:gs>
                            <a:gs pos="88000">
                              <a:srgbClr val="00B050"/>
                            </a:gs>
                          </a:gsLst>
                          <a:lin ang="13500000" scaled="1"/>
                          <a:tileRect/>
                        </a:gradFill>
                        <a:ln w="66675" cmpd="thickThin">
                          <a:solidFill>
                            <a:srgbClr val="00FF0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9E7809" w:rsidRPr="009C1482" w:rsidRDefault="00503283" w:rsidP="009E7809">
                            <w:pPr>
                              <w:tabs>
                                <w:tab w:val="left" w:pos="7380"/>
                              </w:tabs>
                              <w:jc w:val="center"/>
                              <w:rPr>
                                <w:b/>
                                <w:color w:val="000000" w:themeColor="text1"/>
                                <w:sz w:val="40"/>
                                <w:szCs w:val="36"/>
                              </w:rPr>
                            </w:pPr>
                            <w:r>
                              <w:rPr>
                                <w:b/>
                                <w:color w:val="000000" w:themeColor="text1"/>
                                <w:sz w:val="40"/>
                                <w:szCs w:val="36"/>
                              </w:rPr>
                              <w:t>Proverbs 26:17-22</w:t>
                            </w:r>
                          </w:p>
                          <w:p w:rsidR="00503283" w:rsidRPr="00D37829" w:rsidRDefault="00503283" w:rsidP="00503283">
                            <w:pPr>
                              <w:tabs>
                                <w:tab w:val="left" w:pos="7380"/>
                              </w:tabs>
                              <w:rPr>
                                <w:b/>
                                <w:color w:val="000000" w:themeColor="text1"/>
                                <w:sz w:val="32"/>
                                <w:szCs w:val="36"/>
                              </w:rPr>
                            </w:pPr>
                            <w:r w:rsidRPr="00D37829">
                              <w:rPr>
                                <w:b/>
                                <w:color w:val="000000" w:themeColor="text1"/>
                                <w:sz w:val="32"/>
                                <w:szCs w:val="36"/>
                              </w:rPr>
                              <w:t>He that passeth by, and meddleth with strife belonging not to him, is like one that taketh a dog by the ears.</w:t>
                            </w:r>
                          </w:p>
                          <w:p w:rsidR="00503283" w:rsidRPr="00D37829" w:rsidRDefault="00503283" w:rsidP="00503283">
                            <w:pPr>
                              <w:tabs>
                                <w:tab w:val="left" w:pos="7380"/>
                              </w:tabs>
                              <w:rPr>
                                <w:b/>
                                <w:color w:val="000000" w:themeColor="text1"/>
                                <w:sz w:val="32"/>
                                <w:szCs w:val="36"/>
                              </w:rPr>
                            </w:pPr>
                            <w:r w:rsidRPr="00D37829">
                              <w:rPr>
                                <w:b/>
                                <w:color w:val="000000" w:themeColor="text1"/>
                                <w:sz w:val="32"/>
                                <w:szCs w:val="36"/>
                              </w:rPr>
                              <w:t>As a mad man who casteth firebrands, arrows, and death,</w:t>
                            </w:r>
                          </w:p>
                          <w:p w:rsidR="00503283" w:rsidRPr="00D37829" w:rsidRDefault="00503283" w:rsidP="00503283">
                            <w:pPr>
                              <w:tabs>
                                <w:tab w:val="left" w:pos="7380"/>
                              </w:tabs>
                              <w:rPr>
                                <w:b/>
                                <w:color w:val="000000" w:themeColor="text1"/>
                                <w:sz w:val="32"/>
                                <w:szCs w:val="36"/>
                              </w:rPr>
                            </w:pPr>
                            <w:r w:rsidRPr="00D37829">
                              <w:rPr>
                                <w:b/>
                                <w:color w:val="000000" w:themeColor="text1"/>
                                <w:sz w:val="32"/>
                                <w:szCs w:val="36"/>
                              </w:rPr>
                              <w:t>So is the man that deceiveth his neighbour, and saith, Am not I in sport?</w:t>
                            </w:r>
                          </w:p>
                          <w:p w:rsidR="00503283" w:rsidRPr="00D37829" w:rsidRDefault="00503283" w:rsidP="00503283">
                            <w:pPr>
                              <w:tabs>
                                <w:tab w:val="left" w:pos="7380"/>
                              </w:tabs>
                              <w:rPr>
                                <w:b/>
                                <w:color w:val="000000" w:themeColor="text1"/>
                                <w:sz w:val="32"/>
                                <w:szCs w:val="36"/>
                              </w:rPr>
                            </w:pPr>
                            <w:r w:rsidRPr="00D37829">
                              <w:rPr>
                                <w:b/>
                                <w:color w:val="000000" w:themeColor="text1"/>
                                <w:sz w:val="32"/>
                                <w:szCs w:val="36"/>
                              </w:rPr>
                              <w:t>Where no wood is, there the fire goeth out: so where there is no talebearer, the strife ceaseth.</w:t>
                            </w:r>
                          </w:p>
                          <w:p w:rsidR="00503283" w:rsidRPr="00D37829" w:rsidRDefault="00503283" w:rsidP="00503283">
                            <w:pPr>
                              <w:tabs>
                                <w:tab w:val="left" w:pos="7380"/>
                              </w:tabs>
                              <w:rPr>
                                <w:b/>
                                <w:color w:val="000000" w:themeColor="text1"/>
                                <w:sz w:val="32"/>
                                <w:szCs w:val="36"/>
                              </w:rPr>
                            </w:pPr>
                            <w:r w:rsidRPr="00D37829">
                              <w:rPr>
                                <w:b/>
                                <w:color w:val="000000" w:themeColor="text1"/>
                                <w:sz w:val="32"/>
                                <w:szCs w:val="36"/>
                              </w:rPr>
                              <w:t>As coals are to burning coals, and wood to fire; so is a contentious man to kindle strife.</w:t>
                            </w:r>
                          </w:p>
                          <w:p w:rsidR="009E7809" w:rsidRPr="00D37829" w:rsidRDefault="00503283" w:rsidP="00503283">
                            <w:pPr>
                              <w:tabs>
                                <w:tab w:val="left" w:pos="7380"/>
                              </w:tabs>
                              <w:rPr>
                                <w:sz w:val="20"/>
                              </w:rPr>
                            </w:pPr>
                            <w:r w:rsidRPr="00D37829">
                              <w:rPr>
                                <w:b/>
                                <w:color w:val="000000" w:themeColor="text1"/>
                                <w:sz w:val="32"/>
                                <w:szCs w:val="36"/>
                              </w:rPr>
                              <w:t>The words of a talebearer are as wounds, and they go down into the innermost parts of the belly.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5pt;margin-top:8.35pt;width:537.1pt;height:294.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" fillcolor="lime" strokecolor="lime" strokeweight="5.25pt">
                <v:fill color2="#00b050" rotate="t" angle="225" colors="0 lime;15729f #bfbfbf;33423f #92d050;57672f #00b050" focus="100%" type="gradient"/>
                <v:stroke linestyle="thickThin"/>
                <v:textbox>
                  <w:txbxContent>
                    <w:p w:rsidR="009E7809" w:rsidRPr="009C1482" w:rsidRDefault="00503283" w:rsidP="009E7809">
                      <w:pPr>
                        <w:tabs>
                          <w:tab w:val="left" w:pos="7380"/>
                        </w:tabs>
                        <w:jc w:val="center"/>
                        <w:rPr>
                          <w:b/>
                          <w:color w:val="000000" w:themeColor="text1"/>
                          <w:sz w:val="40"/>
                          <w:szCs w:val="36"/>
                        </w:rPr>
                      </w:pPr>
                      <w:r>
                        <w:rPr>
                          <w:b/>
                          <w:color w:val="000000" w:themeColor="text1"/>
                          <w:sz w:val="40"/>
                          <w:szCs w:val="36"/>
                        </w:rPr>
                        <w:t>Proverbs 26:17-22</w:t>
                      </w:r>
                    </w:p>
                    <w:p w:rsidR="00503283" w:rsidRPr="00D37829" w:rsidRDefault="00503283" w:rsidP="00503283">
                      <w:pPr>
                        <w:tabs>
                          <w:tab w:val="left" w:pos="7380"/>
                        </w:tabs>
                        <w:rPr>
                          <w:b/>
                          <w:color w:val="000000" w:themeColor="text1"/>
                          <w:sz w:val="32"/>
                          <w:szCs w:val="36"/>
                        </w:rPr>
                      </w:pPr>
                      <w:r w:rsidRPr="00D37829">
                        <w:rPr>
                          <w:b/>
                          <w:color w:val="000000" w:themeColor="text1"/>
                          <w:sz w:val="32"/>
                          <w:szCs w:val="36"/>
                        </w:rPr>
                        <w:t>He that passeth by, and meddleth with strife belonging not to him, is like one that taketh a dog by the ears.</w:t>
                      </w:r>
                    </w:p>
                    <w:p w:rsidR="00503283" w:rsidRPr="00D37829" w:rsidRDefault="00503283" w:rsidP="00503283">
                      <w:pPr>
                        <w:tabs>
                          <w:tab w:val="left" w:pos="7380"/>
                        </w:tabs>
                        <w:rPr>
                          <w:b/>
                          <w:color w:val="000000" w:themeColor="text1"/>
                          <w:sz w:val="32"/>
                          <w:szCs w:val="36"/>
                        </w:rPr>
                      </w:pPr>
                      <w:r w:rsidRPr="00D37829">
                        <w:rPr>
                          <w:b/>
                          <w:color w:val="000000" w:themeColor="text1"/>
                          <w:sz w:val="32"/>
                          <w:szCs w:val="36"/>
                        </w:rPr>
                        <w:t>As a mad man who casteth firebrands, arrows, and death,</w:t>
                      </w:r>
                    </w:p>
                    <w:p w:rsidR="00503283" w:rsidRPr="00D37829" w:rsidRDefault="00503283" w:rsidP="00503283">
                      <w:pPr>
                        <w:tabs>
                          <w:tab w:val="left" w:pos="7380"/>
                        </w:tabs>
                        <w:rPr>
                          <w:b/>
                          <w:color w:val="000000" w:themeColor="text1"/>
                          <w:sz w:val="32"/>
                          <w:szCs w:val="36"/>
                        </w:rPr>
                      </w:pPr>
                      <w:r w:rsidRPr="00D37829">
                        <w:rPr>
                          <w:b/>
                          <w:color w:val="000000" w:themeColor="text1"/>
                          <w:sz w:val="32"/>
                          <w:szCs w:val="36"/>
                        </w:rPr>
                        <w:t>So is the man that deceiveth his neighbour, and saith, Am not I in sport?</w:t>
                      </w:r>
                    </w:p>
                    <w:p w:rsidR="00503283" w:rsidRPr="00D37829" w:rsidRDefault="00503283" w:rsidP="00503283">
                      <w:pPr>
                        <w:tabs>
                          <w:tab w:val="left" w:pos="7380"/>
                        </w:tabs>
                        <w:rPr>
                          <w:b/>
                          <w:color w:val="000000" w:themeColor="text1"/>
                          <w:sz w:val="32"/>
                          <w:szCs w:val="36"/>
                        </w:rPr>
                      </w:pPr>
                      <w:r w:rsidRPr="00D37829">
                        <w:rPr>
                          <w:b/>
                          <w:color w:val="000000" w:themeColor="text1"/>
                          <w:sz w:val="32"/>
                          <w:szCs w:val="36"/>
                        </w:rPr>
                        <w:t>Where no wood is, there the fire goeth out: so where there is no talebearer, the strife ceaseth.</w:t>
                      </w:r>
                    </w:p>
                    <w:p w:rsidR="00503283" w:rsidRPr="00D37829" w:rsidRDefault="00503283" w:rsidP="00503283">
                      <w:pPr>
                        <w:tabs>
                          <w:tab w:val="left" w:pos="7380"/>
                        </w:tabs>
                        <w:rPr>
                          <w:b/>
                          <w:color w:val="000000" w:themeColor="text1"/>
                          <w:sz w:val="32"/>
                          <w:szCs w:val="36"/>
                        </w:rPr>
                      </w:pPr>
                      <w:r w:rsidRPr="00D37829">
                        <w:rPr>
                          <w:b/>
                          <w:color w:val="000000" w:themeColor="text1"/>
                          <w:sz w:val="32"/>
                          <w:szCs w:val="36"/>
                        </w:rPr>
                        <w:t>As coals are to burning coals, and wood to fire; so is a contentious man to kindle strife.</w:t>
                      </w:r>
                    </w:p>
                    <w:p w:rsidR="009E7809" w:rsidRPr="00D37829" w:rsidRDefault="00503283" w:rsidP="00503283">
                      <w:pPr>
                        <w:tabs>
                          <w:tab w:val="left" w:pos="7380"/>
                        </w:tabs>
                        <w:rPr>
                          <w:sz w:val="20"/>
                        </w:rPr>
                      </w:pPr>
                      <w:r w:rsidRPr="00D37829">
                        <w:rPr>
                          <w:b/>
                          <w:color w:val="000000" w:themeColor="text1"/>
                          <w:sz w:val="32"/>
                          <w:szCs w:val="36"/>
                        </w:rPr>
                        <w:t>The words of a talebearer are as wounds, and they go down into the innermost parts of the belly.</w:t>
                      </w:r>
                    </w:p>
                  </w:txbxContent>
                </v:textbox>
                <w10:wrap type="tight" anchorx="margin"/>
              </v:shape>
            </w:pict>
          </mc:Fallback>
        </mc:AlternateContent>
      </w:r>
      <w:r w:rsidR="00FB6B11" w:rsidRPr="00D37829">
        <w:rPr>
          <w:sz w:val="32"/>
          <w:szCs w:val="34"/>
        </w:rPr>
        <w:t>So far in this chapter, we’ve seen advice for dealing with fools and sluggards.  The rest of the chapter</w:t>
      </w:r>
      <w:r w:rsidR="00365B0D" w:rsidRPr="00D37829">
        <w:rPr>
          <w:sz w:val="32"/>
          <w:szCs w:val="34"/>
        </w:rPr>
        <w:t xml:space="preserve"> describes other types of troublemakers.  </w:t>
      </w:r>
      <w:r w:rsidR="00D37829">
        <w:rPr>
          <w:sz w:val="32"/>
          <w:szCs w:val="34"/>
        </w:rPr>
        <w:t>And, of course, it gives us some good reasons not to actually become troublemakers ourselves</w:t>
      </w:r>
      <w:bookmarkStart w:id="0" w:name="_GoBack"/>
      <w:bookmarkEnd w:id="0"/>
      <w:r w:rsidR="00D37829">
        <w:rPr>
          <w:sz w:val="32"/>
          <w:szCs w:val="34"/>
        </w:rPr>
        <w:t xml:space="preserve">!  </w:t>
      </w:r>
      <w:r w:rsidR="00D37829" w:rsidRPr="00D37829">
        <w:rPr>
          <w:sz w:val="32"/>
          <w:szCs w:val="34"/>
        </w:rPr>
        <w:t>Meddlers get involved with s</w:t>
      </w:r>
      <w:r w:rsidR="00367550" w:rsidRPr="00D37829">
        <w:rPr>
          <w:sz w:val="32"/>
          <w:szCs w:val="34"/>
        </w:rPr>
        <w:t xml:space="preserve">trife which is none of </w:t>
      </w:r>
      <w:r w:rsidR="00D37829" w:rsidRPr="00D37829">
        <w:rPr>
          <w:sz w:val="32"/>
          <w:szCs w:val="34"/>
        </w:rPr>
        <w:t>their</w:t>
      </w:r>
      <w:r w:rsidR="00367550" w:rsidRPr="00D37829">
        <w:rPr>
          <w:sz w:val="32"/>
          <w:szCs w:val="34"/>
        </w:rPr>
        <w:t xml:space="preserve"> business.  Verses</w:t>
      </w:r>
      <w:r w:rsidR="00D37829" w:rsidRPr="00D37829">
        <w:rPr>
          <w:sz w:val="32"/>
          <w:szCs w:val="34"/>
        </w:rPr>
        <w:t xml:space="preserve"> 18-19 describe a person who plots against his </w:t>
      </w:r>
      <w:r w:rsidR="00367550" w:rsidRPr="00D37829">
        <w:rPr>
          <w:sz w:val="32"/>
          <w:szCs w:val="34"/>
        </w:rPr>
        <w:t>neighbor and (when his machinations are discovered) claims to have been only joking</w:t>
      </w:r>
      <w:r w:rsidR="00D37829">
        <w:rPr>
          <w:sz w:val="32"/>
          <w:szCs w:val="34"/>
        </w:rPr>
        <w:t xml:space="preserve">.  </w:t>
      </w:r>
      <w:r w:rsidR="00365B0D" w:rsidRPr="00D37829">
        <w:rPr>
          <w:sz w:val="32"/>
          <w:szCs w:val="34"/>
        </w:rPr>
        <w:t>The talebearer is the subject of verses 20 and 22.  These troublemakers keep strife going, and as you may recall from Prov. 18:8, they swallow down slander with eagerness, preserving it for later use.  All of these: meddlers, maniacs, and talebearers</w:t>
      </w:r>
      <w:r w:rsidR="00D37829">
        <w:rPr>
          <w:sz w:val="32"/>
          <w:szCs w:val="34"/>
        </w:rPr>
        <w:t>,</w:t>
      </w:r>
      <w:r w:rsidR="00365B0D" w:rsidRPr="00D37829">
        <w:rPr>
          <w:sz w:val="32"/>
          <w:szCs w:val="34"/>
        </w:rPr>
        <w:t xml:space="preserve"> could be said to be contentious</w:t>
      </w:r>
      <w:r w:rsidR="00D37829">
        <w:rPr>
          <w:sz w:val="32"/>
          <w:szCs w:val="34"/>
        </w:rPr>
        <w:t>.  T</w:t>
      </w:r>
      <w:r w:rsidR="00365B0D" w:rsidRPr="00D37829">
        <w:rPr>
          <w:sz w:val="32"/>
          <w:szCs w:val="34"/>
        </w:rPr>
        <w:t>hey create trouble as well as enco</w:t>
      </w:r>
      <w:r w:rsidR="00D37829" w:rsidRPr="00D37829">
        <w:rPr>
          <w:sz w:val="32"/>
          <w:szCs w:val="34"/>
        </w:rPr>
        <w:t>uraging and prol</w:t>
      </w:r>
      <w:r w:rsidR="00D37829">
        <w:rPr>
          <w:sz w:val="32"/>
          <w:szCs w:val="34"/>
        </w:rPr>
        <w:t xml:space="preserve">onging it.  The thing that unites these categories of </w:t>
      </w:r>
      <w:r w:rsidR="00D37829" w:rsidRPr="00D37829">
        <w:rPr>
          <w:sz w:val="32"/>
          <w:szCs w:val="34"/>
        </w:rPr>
        <w:t xml:space="preserve">mischief-maker is that they don’t have a </w:t>
      </w:r>
      <w:r w:rsidR="00D37829">
        <w:rPr>
          <w:sz w:val="32"/>
          <w:szCs w:val="34"/>
        </w:rPr>
        <w:t>genuine motive</w:t>
      </w:r>
      <w:r w:rsidR="00D37829" w:rsidRPr="00D37829">
        <w:rPr>
          <w:sz w:val="32"/>
          <w:szCs w:val="34"/>
        </w:rPr>
        <w:t xml:space="preserve"> or even a specific target for their malice.  </w:t>
      </w:r>
      <w:r w:rsidR="00D37829">
        <w:rPr>
          <w:sz w:val="32"/>
          <w:szCs w:val="34"/>
        </w:rPr>
        <w:t xml:space="preserve">They really do fire at random, like the madman of verse 18.  And it is </w:t>
      </w:r>
      <w:r w:rsidR="00C6421C">
        <w:rPr>
          <w:sz w:val="32"/>
          <w:szCs w:val="34"/>
        </w:rPr>
        <w:t>so</w:t>
      </w:r>
      <w:r w:rsidR="00D37829">
        <w:rPr>
          <w:sz w:val="32"/>
          <w:szCs w:val="34"/>
        </w:rPr>
        <w:t xml:space="preserve"> easy to become one of them!  Have you ever gotten caught up in someone else’s drama?  Claimed to be “teasing” after you’ve been caught saying something mean?  Caught </w:t>
      </w:r>
      <w:r w:rsidR="00C6421C">
        <w:rPr>
          <w:sz w:val="32"/>
          <w:szCs w:val="34"/>
        </w:rPr>
        <w:t xml:space="preserve">yourself gossiping, or just stirring the pot and watching the sparks fly?  We get stressed, tired, bored, depressed, angry, or grumpy, and find ourselves falling all too easily into these categories!  But this is friendly fire, harming our own communities and churches.  As the children of God, we need to remain focused on Him so that we DO NOT fall into such behaviors!  </w:t>
      </w:r>
    </w:p>
    <w:p w:rsidR="00C6421C" w:rsidRPr="00381B7E" w:rsidRDefault="00381B7E" w:rsidP="003737D4">
      <w:pPr>
        <w:tabs>
          <w:tab w:val="left" w:pos="8550"/>
          <w:tab w:val="right" w:pos="10800"/>
        </w:tabs>
        <w:rPr>
          <w:b/>
          <w:noProof/>
          <w:sz w:val="36"/>
          <w:szCs w:val="36"/>
        </w:rPr>
      </w:pPr>
      <w:r>
        <w:rPr>
          <w:noProof/>
        </w:rPr>
        <w:lastRenderedPageBreak/>
        <w:drawing>
          <wp:anchor distT="0" distB="0" distL="114300" distR="114300" simplePos="0" relativeHeight="251660288" behindDoc="1" locked="0" layoutInCell="1" allowOverlap="1">
            <wp:simplePos x="0" y="0"/>
            <wp:positionH relativeFrom="column">
              <wp:posOffset>4445</wp:posOffset>
            </wp:positionH>
            <wp:positionV relativeFrom="paragraph">
              <wp:posOffset>4445</wp:posOffset>
            </wp:positionV>
            <wp:extent cx="2357755" cy="1564640"/>
            <wp:effectExtent l="0" t="0" r="4445" b="0"/>
            <wp:wrapTight wrapText="bothSides">
              <wp:wrapPolygon edited="0">
                <wp:start x="0" y="0"/>
                <wp:lineTo x="0" y="21302"/>
                <wp:lineTo x="21466" y="21302"/>
                <wp:lineTo x="21466" y="0"/>
                <wp:lineTo x="0" y="0"/>
              </wp:wrapPolygon>
            </wp:wrapTight>
            <wp:docPr id="1" name="Picture 1" descr="Cunning Greek lizards seek skin-matching rocks • The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nning Greek lizards seek skin-matching rocks • The Regis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7755" cy="1564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36"/>
          <w:szCs w:val="36"/>
        </w:rPr>
        <w:t>Aegean Wall Lizards</w:t>
      </w:r>
    </w:p>
    <w:p w:rsidR="00381B7E" w:rsidRDefault="00381B7E" w:rsidP="003737D4">
      <w:pPr>
        <w:tabs>
          <w:tab w:val="left" w:pos="8550"/>
          <w:tab w:val="right" w:pos="10800"/>
        </w:tabs>
        <w:rPr>
          <w:noProof/>
          <w:sz w:val="32"/>
        </w:rPr>
      </w:pPr>
      <w:r>
        <w:rPr>
          <w:noProof/>
        </w:rPr>
        <w:drawing>
          <wp:anchor distT="0" distB="0" distL="114300" distR="114300" simplePos="0" relativeHeight="251661312" behindDoc="1" locked="0" layoutInCell="1" allowOverlap="1">
            <wp:simplePos x="0" y="0"/>
            <wp:positionH relativeFrom="column">
              <wp:posOffset>4235083</wp:posOffset>
            </wp:positionH>
            <wp:positionV relativeFrom="paragraph">
              <wp:posOffset>3951940</wp:posOffset>
            </wp:positionV>
            <wp:extent cx="2488830" cy="1867301"/>
            <wp:effectExtent l="0" t="0" r="6985" b="0"/>
            <wp:wrapTight wrapText="bothSides">
              <wp:wrapPolygon edited="0">
                <wp:start x="0" y="0"/>
                <wp:lineTo x="0" y="21380"/>
                <wp:lineTo x="21495" y="21380"/>
                <wp:lineTo x="21495" y="0"/>
                <wp:lineTo x="0" y="0"/>
              </wp:wrapPolygon>
            </wp:wrapTight>
            <wp:docPr id="4" name="Picture 4" descr="Podarcis erhardii - Erhard's Wall Lizard - EUROLIZ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arcis erhardii - Erhard's Wall Lizard - EUROLIZARD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8830" cy="186730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36"/>
          <w:szCs w:val="36"/>
        </w:rPr>
        <w:t xml:space="preserve">Aegean wall lizards (also called Erhard’s wall lizards) live in Southeast Europe.  They’re just under three inches long when fully grown, with a wide head and smooth skin.  There are a number of color variations, but most lizards are grey or brown, sometimes green.  They are often striped or spotted in a range of patterns.  </w:t>
      </w:r>
      <w:r w:rsidRPr="00381B7E">
        <w:rPr>
          <w:noProof/>
          <w:sz w:val="36"/>
          <w:szCs w:val="36"/>
        </w:rPr>
        <w:t>The belly and often throat are white, yellow, orange or red, and in the Aegean Is</w:t>
      </w:r>
      <w:r>
        <w:rPr>
          <w:noProof/>
          <w:sz w:val="36"/>
          <w:szCs w:val="36"/>
        </w:rPr>
        <w:t xml:space="preserve">lands also green, blue or grey.  Many Aegean wall lizards live on tiny, rocky islands in the Aegean Archipelago.  One such island is Parthenos, a sunny, rocky mound in the sea.  There are no predators on this island at all, but there are lots and lots of lizards.  Now these lizards are supposed to be insect-eaters, and Aegean wall lizards that live on the mainland are indeed eating insects.  But there aren’t so many insects on Parthenos.  The lizards that live there have come up with a grim solution to the problem—cannibalism.  The lizards don’t have any predators on Parthenos unless you count the lizard next to them.  Now there’s no reason to think that a particular wall lizard has something specific against their neighboring wall lizard; they’re just hungry.  Similarly, the kinds of troublemakers we’re talking about in these verses don’t have any particular grudge.  They’re just </w:t>
      </w:r>
      <w:r w:rsidRPr="00381B7E">
        <w:rPr>
          <w:noProof/>
          <w:sz w:val="36"/>
          <w:szCs w:val="36"/>
        </w:rPr>
        <w:t>stressed, tired, bor</w:t>
      </w:r>
      <w:r>
        <w:rPr>
          <w:noProof/>
          <w:sz w:val="36"/>
          <w:szCs w:val="36"/>
        </w:rPr>
        <w:t xml:space="preserve">ed, depressed, angry, or grumpy.  But the effect on their community is no less harmful just because there’s not a specific motivation!  The cannibalistic lizards are no less horrific because they aren’t feuding.  Arbitrary, indifferent malice is still malice, and still evil.  All of which is a good reason to remember to control ourselves, even when we’re </w:t>
      </w:r>
      <w:r w:rsidRPr="00381B7E">
        <w:rPr>
          <w:noProof/>
          <w:sz w:val="36"/>
          <w:szCs w:val="36"/>
        </w:rPr>
        <w:t>stressed, tired, bor</w:t>
      </w:r>
      <w:r>
        <w:rPr>
          <w:noProof/>
          <w:sz w:val="36"/>
          <w:szCs w:val="36"/>
        </w:rPr>
        <w:t xml:space="preserve">ed, depressed, angry, or whatever.  We can do better than those horrible lizards!  </w:t>
      </w:r>
    </w:p>
    <w:p w:rsidR="00381B7E" w:rsidRDefault="00381B7E" w:rsidP="003737D4">
      <w:pPr>
        <w:tabs>
          <w:tab w:val="left" w:pos="8550"/>
          <w:tab w:val="right" w:pos="10800"/>
        </w:tabs>
        <w:rPr>
          <w:noProof/>
          <w:sz w:val="32"/>
        </w:rPr>
      </w:pPr>
    </w:p>
    <w:p w:rsidR="007413A9" w:rsidRPr="00C6421C" w:rsidRDefault="00C6421C" w:rsidP="00C6421C">
      <w:pPr>
        <w:tabs>
          <w:tab w:val="left" w:pos="8550"/>
          <w:tab w:val="right" w:pos="10800"/>
        </w:tabs>
        <w:rPr>
          <w:noProof/>
          <w:sz w:val="48"/>
          <w:szCs w:val="48"/>
        </w:rPr>
      </w:pPr>
      <w:r>
        <w:rPr>
          <w:noProof/>
          <w:sz w:val="48"/>
          <w:szCs w:val="48"/>
        </w:rPr>
        <w:t>Nature:  Natural Born Rebels</w:t>
      </w:r>
    </w:p>
    <w:p w:rsidR="00BE2868" w:rsidRDefault="00BE2868" w:rsidP="001F641A">
      <w:pPr>
        <w:tabs>
          <w:tab w:val="right" w:pos="10800"/>
        </w:tabs>
        <w:rPr>
          <w:rFonts w:cstheme="minorHAnsi"/>
          <w:sz w:val="48"/>
          <w:szCs w:val="30"/>
        </w:rPr>
      </w:pPr>
    </w:p>
    <w:p w:rsidR="0079722D" w:rsidRDefault="0079722D" w:rsidP="001F641A">
      <w:pPr>
        <w:tabs>
          <w:tab w:val="right" w:pos="10800"/>
        </w:tabs>
        <w:rPr>
          <w:rFonts w:cstheme="minorHAnsi"/>
          <w:sz w:val="48"/>
          <w:szCs w:val="30"/>
        </w:rPr>
      </w:pPr>
      <w:r>
        <w:rPr>
          <w:rFonts w:cstheme="minorHAnsi"/>
          <w:sz w:val="48"/>
          <w:szCs w:val="30"/>
        </w:rPr>
        <w:t>Season 1</w:t>
      </w:r>
    </w:p>
    <w:p w:rsidR="0079722D" w:rsidRDefault="0079722D" w:rsidP="001F641A">
      <w:pPr>
        <w:tabs>
          <w:tab w:val="right" w:pos="10800"/>
        </w:tabs>
        <w:rPr>
          <w:rFonts w:cstheme="minorHAnsi"/>
          <w:sz w:val="48"/>
          <w:szCs w:val="30"/>
        </w:rPr>
      </w:pPr>
      <w:r>
        <w:rPr>
          <w:rFonts w:cstheme="minorHAnsi"/>
          <w:sz w:val="48"/>
          <w:szCs w:val="30"/>
        </w:rPr>
        <w:t xml:space="preserve">Episode </w:t>
      </w:r>
      <w:r w:rsidR="00C6421C">
        <w:rPr>
          <w:rFonts w:cstheme="minorHAnsi"/>
          <w:sz w:val="48"/>
          <w:szCs w:val="30"/>
        </w:rPr>
        <w:t>1: Hunger Wars</w:t>
      </w:r>
    </w:p>
    <w:p w:rsidR="00487F1E" w:rsidRPr="00360F5D" w:rsidRDefault="00487F1E" w:rsidP="00487F1E">
      <w:pPr>
        <w:tabs>
          <w:tab w:val="right" w:pos="10800"/>
        </w:tabs>
        <w:rPr>
          <w:rFonts w:cstheme="minorHAnsi"/>
          <w:sz w:val="48"/>
          <w:szCs w:val="30"/>
        </w:rPr>
      </w:pPr>
    </w:p>
    <w:p w:rsidR="00487F1E" w:rsidRPr="00360F5D" w:rsidRDefault="00A85F16" w:rsidP="00487F1E">
      <w:pPr>
        <w:tabs>
          <w:tab w:val="right" w:pos="10800"/>
        </w:tabs>
        <w:rPr>
          <w:rFonts w:cstheme="minorHAnsi"/>
          <w:sz w:val="48"/>
          <w:szCs w:val="30"/>
        </w:rPr>
      </w:pPr>
      <w:r>
        <w:rPr>
          <w:rFonts w:cstheme="minorHAnsi"/>
          <w:sz w:val="48"/>
          <w:szCs w:val="30"/>
        </w:rPr>
        <w:t xml:space="preserve">Start:  </w:t>
      </w:r>
      <w:r w:rsidR="00C6421C">
        <w:rPr>
          <w:rFonts w:cstheme="minorHAnsi"/>
          <w:sz w:val="48"/>
          <w:szCs w:val="30"/>
        </w:rPr>
        <w:t>46:38</w:t>
      </w:r>
      <w:r w:rsidR="00487F1E" w:rsidRPr="00360F5D">
        <w:rPr>
          <w:rFonts w:cstheme="minorHAnsi"/>
          <w:sz w:val="48"/>
          <w:szCs w:val="30"/>
        </w:rPr>
        <w:t xml:space="preserve">   </w:t>
      </w:r>
      <w:r w:rsidR="00E50216">
        <w:rPr>
          <w:rFonts w:cstheme="minorHAnsi"/>
          <w:sz w:val="48"/>
          <w:szCs w:val="30"/>
        </w:rPr>
        <w:t>(</w:t>
      </w:r>
      <w:r w:rsidR="00C6421C">
        <w:rPr>
          <w:rFonts w:cstheme="minorHAnsi"/>
          <w:sz w:val="48"/>
          <w:szCs w:val="30"/>
        </w:rPr>
        <w:t>6</w:t>
      </w:r>
      <w:r w:rsidR="00757945">
        <w:rPr>
          <w:rFonts w:cstheme="minorHAnsi"/>
          <w:sz w:val="48"/>
          <w:szCs w:val="30"/>
        </w:rPr>
        <w:t>:</w:t>
      </w:r>
      <w:r w:rsidR="00C6421C">
        <w:rPr>
          <w:rFonts w:cstheme="minorHAnsi"/>
          <w:sz w:val="48"/>
          <w:szCs w:val="30"/>
        </w:rPr>
        <w:t>01</w:t>
      </w:r>
      <w:r w:rsidR="00487F1E" w:rsidRPr="00360F5D">
        <w:rPr>
          <w:rFonts w:cstheme="minorHAnsi"/>
          <w:sz w:val="48"/>
          <w:szCs w:val="30"/>
        </w:rPr>
        <w:t xml:space="preserve"> from End)</w:t>
      </w:r>
    </w:p>
    <w:p w:rsidR="002B3F80" w:rsidRPr="00360F5D" w:rsidRDefault="00487F1E" w:rsidP="002B3F80">
      <w:pPr>
        <w:tabs>
          <w:tab w:val="right" w:pos="10800"/>
        </w:tabs>
        <w:rPr>
          <w:rFonts w:cstheme="minorHAnsi"/>
          <w:sz w:val="48"/>
          <w:szCs w:val="30"/>
        </w:rPr>
      </w:pPr>
      <w:r w:rsidRPr="00360F5D">
        <w:rPr>
          <w:rFonts w:cstheme="minorHAnsi"/>
          <w:sz w:val="48"/>
          <w:szCs w:val="30"/>
        </w:rPr>
        <w:t xml:space="preserve">End:   </w:t>
      </w:r>
      <w:r w:rsidR="00381B7E">
        <w:rPr>
          <w:rFonts w:cstheme="minorHAnsi"/>
          <w:sz w:val="48"/>
          <w:szCs w:val="30"/>
        </w:rPr>
        <w:t>51</w:t>
      </w:r>
      <w:r w:rsidR="00D75F0D">
        <w:rPr>
          <w:rFonts w:cstheme="minorHAnsi"/>
          <w:sz w:val="48"/>
          <w:szCs w:val="30"/>
        </w:rPr>
        <w:t>:</w:t>
      </w:r>
      <w:r w:rsidR="005A7954">
        <w:rPr>
          <w:rFonts w:cstheme="minorHAnsi"/>
          <w:sz w:val="48"/>
          <w:szCs w:val="30"/>
        </w:rPr>
        <w:t>01</w:t>
      </w:r>
      <w:r w:rsidR="00D75F0D">
        <w:rPr>
          <w:rFonts w:cstheme="minorHAnsi"/>
          <w:sz w:val="48"/>
          <w:szCs w:val="30"/>
        </w:rPr>
        <w:t xml:space="preserve">   (</w:t>
      </w:r>
      <w:r w:rsidR="00381B7E">
        <w:rPr>
          <w:rFonts w:cstheme="minorHAnsi"/>
          <w:sz w:val="48"/>
          <w:szCs w:val="30"/>
        </w:rPr>
        <w:t>1</w:t>
      </w:r>
      <w:r w:rsidR="00D75F0D">
        <w:rPr>
          <w:rFonts w:cstheme="minorHAnsi"/>
          <w:sz w:val="48"/>
          <w:szCs w:val="30"/>
        </w:rPr>
        <w:t>:</w:t>
      </w:r>
      <w:r w:rsidR="00381B7E">
        <w:rPr>
          <w:rFonts w:cstheme="minorHAnsi"/>
          <w:sz w:val="48"/>
          <w:szCs w:val="30"/>
        </w:rPr>
        <w:t>38</w:t>
      </w:r>
      <w:r w:rsidRPr="00360F5D">
        <w:rPr>
          <w:rFonts w:cstheme="minorHAnsi"/>
          <w:sz w:val="48"/>
          <w:szCs w:val="30"/>
        </w:rPr>
        <w:t xml:space="preserve"> from End)</w:t>
      </w:r>
    </w:p>
    <w:p w:rsidR="00685FA6" w:rsidRDefault="00685FA6" w:rsidP="001F641A">
      <w:pPr>
        <w:tabs>
          <w:tab w:val="right" w:pos="10800"/>
        </w:tabs>
        <w:rPr>
          <w:rFonts w:cstheme="minorHAnsi"/>
          <w:sz w:val="48"/>
          <w:szCs w:val="30"/>
        </w:rPr>
      </w:pPr>
    </w:p>
    <w:sectPr w:rsidR="00685FA6"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809" w:rsidRDefault="009E7809" w:rsidP="00F94F0A">
      <w:pPr>
        <w:spacing w:after="0" w:line="240" w:lineRule="auto"/>
      </w:pPr>
      <w:r>
        <w:separator/>
      </w:r>
    </w:p>
  </w:endnote>
  <w:endnote w:type="continuationSeparator" w:id="0">
    <w:p w:rsidR="009E7809" w:rsidRDefault="009E7809"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809" w:rsidRDefault="009E7809" w:rsidP="00F94F0A">
      <w:pPr>
        <w:spacing w:after="0" w:line="240" w:lineRule="auto"/>
      </w:pPr>
      <w:r>
        <w:separator/>
      </w:r>
    </w:p>
  </w:footnote>
  <w:footnote w:type="continuationSeparator" w:id="0">
    <w:p w:rsidR="009E7809" w:rsidRDefault="009E7809"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2E7E"/>
    <w:rsid w:val="00013435"/>
    <w:rsid w:val="0001655B"/>
    <w:rsid w:val="00020FD0"/>
    <w:rsid w:val="00021397"/>
    <w:rsid w:val="00021E22"/>
    <w:rsid w:val="00022E4C"/>
    <w:rsid w:val="00026697"/>
    <w:rsid w:val="000275A5"/>
    <w:rsid w:val="000329C4"/>
    <w:rsid w:val="00033E8C"/>
    <w:rsid w:val="000356C6"/>
    <w:rsid w:val="00042030"/>
    <w:rsid w:val="00043019"/>
    <w:rsid w:val="00043051"/>
    <w:rsid w:val="000433C3"/>
    <w:rsid w:val="00052139"/>
    <w:rsid w:val="00055B90"/>
    <w:rsid w:val="00061E64"/>
    <w:rsid w:val="00062075"/>
    <w:rsid w:val="00070610"/>
    <w:rsid w:val="00070CA4"/>
    <w:rsid w:val="000824EC"/>
    <w:rsid w:val="00082675"/>
    <w:rsid w:val="0008274D"/>
    <w:rsid w:val="00082C91"/>
    <w:rsid w:val="00083441"/>
    <w:rsid w:val="0008407C"/>
    <w:rsid w:val="00086F64"/>
    <w:rsid w:val="000907EF"/>
    <w:rsid w:val="00093D77"/>
    <w:rsid w:val="000979B5"/>
    <w:rsid w:val="000A7965"/>
    <w:rsid w:val="000A7FD7"/>
    <w:rsid w:val="000B03F2"/>
    <w:rsid w:val="000B30EB"/>
    <w:rsid w:val="000D057B"/>
    <w:rsid w:val="000D0D7C"/>
    <w:rsid w:val="000D21D2"/>
    <w:rsid w:val="000D2B4B"/>
    <w:rsid w:val="000D5778"/>
    <w:rsid w:val="000D7F7A"/>
    <w:rsid w:val="000E0D5E"/>
    <w:rsid w:val="000E2BA8"/>
    <w:rsid w:val="000E6E9D"/>
    <w:rsid w:val="000F3040"/>
    <w:rsid w:val="000F339C"/>
    <w:rsid w:val="000F3DF0"/>
    <w:rsid w:val="000F3E98"/>
    <w:rsid w:val="000F6AE1"/>
    <w:rsid w:val="000F6F73"/>
    <w:rsid w:val="000F7D30"/>
    <w:rsid w:val="000F7FA9"/>
    <w:rsid w:val="00100B8E"/>
    <w:rsid w:val="001024E7"/>
    <w:rsid w:val="001025DB"/>
    <w:rsid w:val="001050D8"/>
    <w:rsid w:val="00110F8C"/>
    <w:rsid w:val="001120D0"/>
    <w:rsid w:val="00115394"/>
    <w:rsid w:val="00115C5A"/>
    <w:rsid w:val="00115E4D"/>
    <w:rsid w:val="00120E77"/>
    <w:rsid w:val="00121896"/>
    <w:rsid w:val="0012582B"/>
    <w:rsid w:val="00130730"/>
    <w:rsid w:val="00131F72"/>
    <w:rsid w:val="00132070"/>
    <w:rsid w:val="00133800"/>
    <w:rsid w:val="001355A0"/>
    <w:rsid w:val="001366AB"/>
    <w:rsid w:val="00137AD1"/>
    <w:rsid w:val="001415F6"/>
    <w:rsid w:val="00146D04"/>
    <w:rsid w:val="00151D08"/>
    <w:rsid w:val="0015259E"/>
    <w:rsid w:val="001531F0"/>
    <w:rsid w:val="001537F4"/>
    <w:rsid w:val="0015425C"/>
    <w:rsid w:val="00154E33"/>
    <w:rsid w:val="00157355"/>
    <w:rsid w:val="00160D99"/>
    <w:rsid w:val="00163260"/>
    <w:rsid w:val="00163C5F"/>
    <w:rsid w:val="00164C33"/>
    <w:rsid w:val="0016723D"/>
    <w:rsid w:val="00167C26"/>
    <w:rsid w:val="00172252"/>
    <w:rsid w:val="00173C19"/>
    <w:rsid w:val="00181BC1"/>
    <w:rsid w:val="00185AD9"/>
    <w:rsid w:val="00190B82"/>
    <w:rsid w:val="00191469"/>
    <w:rsid w:val="0019200E"/>
    <w:rsid w:val="00194A00"/>
    <w:rsid w:val="00196A76"/>
    <w:rsid w:val="001A090B"/>
    <w:rsid w:val="001A196F"/>
    <w:rsid w:val="001A2EBB"/>
    <w:rsid w:val="001A536B"/>
    <w:rsid w:val="001A790A"/>
    <w:rsid w:val="001B307D"/>
    <w:rsid w:val="001C7F0C"/>
    <w:rsid w:val="001D203D"/>
    <w:rsid w:val="001D33F0"/>
    <w:rsid w:val="001D7BE8"/>
    <w:rsid w:val="001E0DA4"/>
    <w:rsid w:val="001E4305"/>
    <w:rsid w:val="001E5E2B"/>
    <w:rsid w:val="001F2891"/>
    <w:rsid w:val="001F3E5B"/>
    <w:rsid w:val="001F4010"/>
    <w:rsid w:val="001F53C8"/>
    <w:rsid w:val="001F641A"/>
    <w:rsid w:val="002018CD"/>
    <w:rsid w:val="002029AB"/>
    <w:rsid w:val="0020562E"/>
    <w:rsid w:val="00210A46"/>
    <w:rsid w:val="00211497"/>
    <w:rsid w:val="002173E3"/>
    <w:rsid w:val="002224A9"/>
    <w:rsid w:val="00224BB5"/>
    <w:rsid w:val="00230091"/>
    <w:rsid w:val="002311FA"/>
    <w:rsid w:val="0023225A"/>
    <w:rsid w:val="00237E97"/>
    <w:rsid w:val="00241CA4"/>
    <w:rsid w:val="00256403"/>
    <w:rsid w:val="00257542"/>
    <w:rsid w:val="002616A8"/>
    <w:rsid w:val="00263E32"/>
    <w:rsid w:val="00263E67"/>
    <w:rsid w:val="00267DFF"/>
    <w:rsid w:val="00271BDD"/>
    <w:rsid w:val="002736B1"/>
    <w:rsid w:val="0027564D"/>
    <w:rsid w:val="0028306E"/>
    <w:rsid w:val="002833A3"/>
    <w:rsid w:val="00283CB1"/>
    <w:rsid w:val="00286247"/>
    <w:rsid w:val="00290EB4"/>
    <w:rsid w:val="00293785"/>
    <w:rsid w:val="002A4597"/>
    <w:rsid w:val="002B00FC"/>
    <w:rsid w:val="002B16C1"/>
    <w:rsid w:val="002B2DAE"/>
    <w:rsid w:val="002B310E"/>
    <w:rsid w:val="002B3F80"/>
    <w:rsid w:val="002B66B3"/>
    <w:rsid w:val="002C1CA8"/>
    <w:rsid w:val="002C56CE"/>
    <w:rsid w:val="002C7254"/>
    <w:rsid w:val="002D1F1D"/>
    <w:rsid w:val="002E3DB4"/>
    <w:rsid w:val="002F0641"/>
    <w:rsid w:val="002F2B9E"/>
    <w:rsid w:val="002F712D"/>
    <w:rsid w:val="003006AD"/>
    <w:rsid w:val="00301933"/>
    <w:rsid w:val="00302344"/>
    <w:rsid w:val="00303448"/>
    <w:rsid w:val="003045A7"/>
    <w:rsid w:val="00304679"/>
    <w:rsid w:val="00315619"/>
    <w:rsid w:val="00320144"/>
    <w:rsid w:val="0032061C"/>
    <w:rsid w:val="00320E78"/>
    <w:rsid w:val="00322969"/>
    <w:rsid w:val="00325139"/>
    <w:rsid w:val="00325C7D"/>
    <w:rsid w:val="00325D93"/>
    <w:rsid w:val="00326B16"/>
    <w:rsid w:val="003304B0"/>
    <w:rsid w:val="00330645"/>
    <w:rsid w:val="003344D4"/>
    <w:rsid w:val="00334BE2"/>
    <w:rsid w:val="0033517C"/>
    <w:rsid w:val="003366BF"/>
    <w:rsid w:val="003375E5"/>
    <w:rsid w:val="00343DCF"/>
    <w:rsid w:val="0034430E"/>
    <w:rsid w:val="00345D8E"/>
    <w:rsid w:val="00352636"/>
    <w:rsid w:val="00352CD6"/>
    <w:rsid w:val="00353C67"/>
    <w:rsid w:val="00360A88"/>
    <w:rsid w:val="00360F5D"/>
    <w:rsid w:val="00362360"/>
    <w:rsid w:val="003641B7"/>
    <w:rsid w:val="00365B0D"/>
    <w:rsid w:val="00367550"/>
    <w:rsid w:val="00371D02"/>
    <w:rsid w:val="00372B84"/>
    <w:rsid w:val="003737D4"/>
    <w:rsid w:val="00377D5A"/>
    <w:rsid w:val="00381B7E"/>
    <w:rsid w:val="00382CE9"/>
    <w:rsid w:val="003840A2"/>
    <w:rsid w:val="003842FB"/>
    <w:rsid w:val="00385B9C"/>
    <w:rsid w:val="003861AC"/>
    <w:rsid w:val="003861F1"/>
    <w:rsid w:val="00396E0C"/>
    <w:rsid w:val="003A0259"/>
    <w:rsid w:val="003A04F9"/>
    <w:rsid w:val="003A07F5"/>
    <w:rsid w:val="003A18FE"/>
    <w:rsid w:val="003A3536"/>
    <w:rsid w:val="003A433D"/>
    <w:rsid w:val="003B3396"/>
    <w:rsid w:val="003B3535"/>
    <w:rsid w:val="003C5097"/>
    <w:rsid w:val="003C75D8"/>
    <w:rsid w:val="003D3F10"/>
    <w:rsid w:val="003D439B"/>
    <w:rsid w:val="003D69C2"/>
    <w:rsid w:val="003D7D1F"/>
    <w:rsid w:val="003D7E50"/>
    <w:rsid w:val="003E2421"/>
    <w:rsid w:val="003E4CE1"/>
    <w:rsid w:val="003E7028"/>
    <w:rsid w:val="003F23C9"/>
    <w:rsid w:val="00401493"/>
    <w:rsid w:val="00402060"/>
    <w:rsid w:val="00403529"/>
    <w:rsid w:val="004044A2"/>
    <w:rsid w:val="00404518"/>
    <w:rsid w:val="00406DF3"/>
    <w:rsid w:val="00410509"/>
    <w:rsid w:val="004133BB"/>
    <w:rsid w:val="00414E13"/>
    <w:rsid w:val="004154A1"/>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47401"/>
    <w:rsid w:val="00457830"/>
    <w:rsid w:val="0046058D"/>
    <w:rsid w:val="00461933"/>
    <w:rsid w:val="004701D2"/>
    <w:rsid w:val="00471B98"/>
    <w:rsid w:val="00474CF4"/>
    <w:rsid w:val="00476015"/>
    <w:rsid w:val="0048085A"/>
    <w:rsid w:val="0048443E"/>
    <w:rsid w:val="00487A43"/>
    <w:rsid w:val="00487AAF"/>
    <w:rsid w:val="00487F1E"/>
    <w:rsid w:val="004901AA"/>
    <w:rsid w:val="00490891"/>
    <w:rsid w:val="0049281E"/>
    <w:rsid w:val="00494F7E"/>
    <w:rsid w:val="00495D3B"/>
    <w:rsid w:val="004A0EA1"/>
    <w:rsid w:val="004A1665"/>
    <w:rsid w:val="004A2F4E"/>
    <w:rsid w:val="004A5283"/>
    <w:rsid w:val="004A5D51"/>
    <w:rsid w:val="004B189A"/>
    <w:rsid w:val="004B25A4"/>
    <w:rsid w:val="004B2D5E"/>
    <w:rsid w:val="004C42C3"/>
    <w:rsid w:val="004C5144"/>
    <w:rsid w:val="004D041E"/>
    <w:rsid w:val="004D0AEE"/>
    <w:rsid w:val="004D1543"/>
    <w:rsid w:val="004D3A4C"/>
    <w:rsid w:val="004D4D0E"/>
    <w:rsid w:val="004D65B0"/>
    <w:rsid w:val="004D764D"/>
    <w:rsid w:val="004E0746"/>
    <w:rsid w:val="004E3367"/>
    <w:rsid w:val="004F3974"/>
    <w:rsid w:val="00502234"/>
    <w:rsid w:val="00503283"/>
    <w:rsid w:val="00504D1D"/>
    <w:rsid w:val="00505F58"/>
    <w:rsid w:val="005066F4"/>
    <w:rsid w:val="00511D1F"/>
    <w:rsid w:val="00511D44"/>
    <w:rsid w:val="00511DBD"/>
    <w:rsid w:val="005143F4"/>
    <w:rsid w:val="00516961"/>
    <w:rsid w:val="00520914"/>
    <w:rsid w:val="00522011"/>
    <w:rsid w:val="005226DD"/>
    <w:rsid w:val="00523511"/>
    <w:rsid w:val="00524A88"/>
    <w:rsid w:val="0052646E"/>
    <w:rsid w:val="005271A5"/>
    <w:rsid w:val="00531456"/>
    <w:rsid w:val="005336A9"/>
    <w:rsid w:val="005340E1"/>
    <w:rsid w:val="00535C1C"/>
    <w:rsid w:val="0053780A"/>
    <w:rsid w:val="00542185"/>
    <w:rsid w:val="00542F49"/>
    <w:rsid w:val="00543DA6"/>
    <w:rsid w:val="00544749"/>
    <w:rsid w:val="00547454"/>
    <w:rsid w:val="00552C0D"/>
    <w:rsid w:val="0055582D"/>
    <w:rsid w:val="00555AEB"/>
    <w:rsid w:val="00556491"/>
    <w:rsid w:val="00557B32"/>
    <w:rsid w:val="005602E8"/>
    <w:rsid w:val="0056389E"/>
    <w:rsid w:val="00565D8F"/>
    <w:rsid w:val="0057004B"/>
    <w:rsid w:val="00571556"/>
    <w:rsid w:val="005739DC"/>
    <w:rsid w:val="00573CE9"/>
    <w:rsid w:val="00575D0B"/>
    <w:rsid w:val="005809FF"/>
    <w:rsid w:val="005869FB"/>
    <w:rsid w:val="00591630"/>
    <w:rsid w:val="005964E3"/>
    <w:rsid w:val="00596EB0"/>
    <w:rsid w:val="005A14E6"/>
    <w:rsid w:val="005A20B3"/>
    <w:rsid w:val="005A2977"/>
    <w:rsid w:val="005A4639"/>
    <w:rsid w:val="005A7954"/>
    <w:rsid w:val="005B03B9"/>
    <w:rsid w:val="005B0443"/>
    <w:rsid w:val="005B19BE"/>
    <w:rsid w:val="005B1B3C"/>
    <w:rsid w:val="005B344A"/>
    <w:rsid w:val="005B6AD4"/>
    <w:rsid w:val="005C0ED1"/>
    <w:rsid w:val="005C15F2"/>
    <w:rsid w:val="005C1BAA"/>
    <w:rsid w:val="005C2408"/>
    <w:rsid w:val="005C2484"/>
    <w:rsid w:val="005C50F1"/>
    <w:rsid w:val="005C6F81"/>
    <w:rsid w:val="005D1663"/>
    <w:rsid w:val="005D2505"/>
    <w:rsid w:val="005D2C13"/>
    <w:rsid w:val="005E03EB"/>
    <w:rsid w:val="005E5ABE"/>
    <w:rsid w:val="005F33E8"/>
    <w:rsid w:val="006076F9"/>
    <w:rsid w:val="006102D3"/>
    <w:rsid w:val="0061188D"/>
    <w:rsid w:val="00613CA6"/>
    <w:rsid w:val="00613D03"/>
    <w:rsid w:val="006203E9"/>
    <w:rsid w:val="00622FA1"/>
    <w:rsid w:val="00626CFF"/>
    <w:rsid w:val="00631A56"/>
    <w:rsid w:val="00632423"/>
    <w:rsid w:val="006454DD"/>
    <w:rsid w:val="006459B7"/>
    <w:rsid w:val="00652541"/>
    <w:rsid w:val="00655B60"/>
    <w:rsid w:val="006562F2"/>
    <w:rsid w:val="006600FF"/>
    <w:rsid w:val="006636A6"/>
    <w:rsid w:val="006739AD"/>
    <w:rsid w:val="00675BD3"/>
    <w:rsid w:val="006760E4"/>
    <w:rsid w:val="0068535B"/>
    <w:rsid w:val="00685FA6"/>
    <w:rsid w:val="006866CF"/>
    <w:rsid w:val="00690EF4"/>
    <w:rsid w:val="00693CFC"/>
    <w:rsid w:val="00693F94"/>
    <w:rsid w:val="00694E66"/>
    <w:rsid w:val="0069653A"/>
    <w:rsid w:val="006A1429"/>
    <w:rsid w:val="006B2E40"/>
    <w:rsid w:val="006B2FDF"/>
    <w:rsid w:val="006B3992"/>
    <w:rsid w:val="006C4450"/>
    <w:rsid w:val="006C6AC1"/>
    <w:rsid w:val="006C7022"/>
    <w:rsid w:val="006D0F8E"/>
    <w:rsid w:val="006D6052"/>
    <w:rsid w:val="006D60BB"/>
    <w:rsid w:val="006E5826"/>
    <w:rsid w:val="006E5C09"/>
    <w:rsid w:val="006E750E"/>
    <w:rsid w:val="006F15C9"/>
    <w:rsid w:val="006F1D84"/>
    <w:rsid w:val="006F2907"/>
    <w:rsid w:val="006F692C"/>
    <w:rsid w:val="006F6F70"/>
    <w:rsid w:val="006F7748"/>
    <w:rsid w:val="006F7D45"/>
    <w:rsid w:val="0070550D"/>
    <w:rsid w:val="007104F2"/>
    <w:rsid w:val="0071538C"/>
    <w:rsid w:val="00715729"/>
    <w:rsid w:val="0072189F"/>
    <w:rsid w:val="00723E54"/>
    <w:rsid w:val="007246D5"/>
    <w:rsid w:val="0072558A"/>
    <w:rsid w:val="007258F4"/>
    <w:rsid w:val="00725FBD"/>
    <w:rsid w:val="00735809"/>
    <w:rsid w:val="00735D1F"/>
    <w:rsid w:val="00737CC3"/>
    <w:rsid w:val="00737EE2"/>
    <w:rsid w:val="007413A9"/>
    <w:rsid w:val="007446D0"/>
    <w:rsid w:val="00745AA3"/>
    <w:rsid w:val="00746004"/>
    <w:rsid w:val="0074670E"/>
    <w:rsid w:val="00746BB9"/>
    <w:rsid w:val="00746EB8"/>
    <w:rsid w:val="007513E4"/>
    <w:rsid w:val="0075254D"/>
    <w:rsid w:val="00752A15"/>
    <w:rsid w:val="00753AF0"/>
    <w:rsid w:val="00757945"/>
    <w:rsid w:val="007602C8"/>
    <w:rsid w:val="0076150E"/>
    <w:rsid w:val="00766415"/>
    <w:rsid w:val="00770644"/>
    <w:rsid w:val="0077187D"/>
    <w:rsid w:val="00771BB1"/>
    <w:rsid w:val="00775232"/>
    <w:rsid w:val="00776E07"/>
    <w:rsid w:val="007779AB"/>
    <w:rsid w:val="0078517A"/>
    <w:rsid w:val="007901D7"/>
    <w:rsid w:val="0079722D"/>
    <w:rsid w:val="007A32C7"/>
    <w:rsid w:val="007A364D"/>
    <w:rsid w:val="007A4E66"/>
    <w:rsid w:val="007B0484"/>
    <w:rsid w:val="007B0787"/>
    <w:rsid w:val="007B1174"/>
    <w:rsid w:val="007B22C0"/>
    <w:rsid w:val="007B29F6"/>
    <w:rsid w:val="007B3E15"/>
    <w:rsid w:val="007B527D"/>
    <w:rsid w:val="007B69E1"/>
    <w:rsid w:val="007C19CF"/>
    <w:rsid w:val="007C5E7C"/>
    <w:rsid w:val="007D07B6"/>
    <w:rsid w:val="007D1032"/>
    <w:rsid w:val="007D336C"/>
    <w:rsid w:val="007D351D"/>
    <w:rsid w:val="007D5575"/>
    <w:rsid w:val="007E2FEA"/>
    <w:rsid w:val="007E536A"/>
    <w:rsid w:val="007F07B3"/>
    <w:rsid w:val="007F14D7"/>
    <w:rsid w:val="007F1FB5"/>
    <w:rsid w:val="007F53B1"/>
    <w:rsid w:val="00803285"/>
    <w:rsid w:val="00804B08"/>
    <w:rsid w:val="00805856"/>
    <w:rsid w:val="008170DD"/>
    <w:rsid w:val="00830EE5"/>
    <w:rsid w:val="00831D54"/>
    <w:rsid w:val="0083432D"/>
    <w:rsid w:val="00834D3A"/>
    <w:rsid w:val="0084072D"/>
    <w:rsid w:val="008412AD"/>
    <w:rsid w:val="0084194F"/>
    <w:rsid w:val="00844708"/>
    <w:rsid w:val="00851525"/>
    <w:rsid w:val="008525E0"/>
    <w:rsid w:val="00852606"/>
    <w:rsid w:val="00853FE9"/>
    <w:rsid w:val="0085487E"/>
    <w:rsid w:val="00854EB7"/>
    <w:rsid w:val="00865AA7"/>
    <w:rsid w:val="00866D66"/>
    <w:rsid w:val="00872C3A"/>
    <w:rsid w:val="0087434C"/>
    <w:rsid w:val="00874D4B"/>
    <w:rsid w:val="00881A48"/>
    <w:rsid w:val="008830D5"/>
    <w:rsid w:val="00883AE4"/>
    <w:rsid w:val="00885490"/>
    <w:rsid w:val="00886D6A"/>
    <w:rsid w:val="00891CC6"/>
    <w:rsid w:val="0089379A"/>
    <w:rsid w:val="008A1C72"/>
    <w:rsid w:val="008A204A"/>
    <w:rsid w:val="008A5178"/>
    <w:rsid w:val="008B0DDE"/>
    <w:rsid w:val="008B2215"/>
    <w:rsid w:val="008B40FE"/>
    <w:rsid w:val="008B673A"/>
    <w:rsid w:val="008C45FC"/>
    <w:rsid w:val="008D7E75"/>
    <w:rsid w:val="008D7EDA"/>
    <w:rsid w:val="008E005C"/>
    <w:rsid w:val="008F0BAF"/>
    <w:rsid w:val="008F23BC"/>
    <w:rsid w:val="008F24EF"/>
    <w:rsid w:val="008F6CA5"/>
    <w:rsid w:val="00902F33"/>
    <w:rsid w:val="00903431"/>
    <w:rsid w:val="00904BB5"/>
    <w:rsid w:val="00906049"/>
    <w:rsid w:val="00907620"/>
    <w:rsid w:val="00914C0E"/>
    <w:rsid w:val="00916671"/>
    <w:rsid w:val="00916B0D"/>
    <w:rsid w:val="00921E48"/>
    <w:rsid w:val="00922869"/>
    <w:rsid w:val="009265DB"/>
    <w:rsid w:val="00927CFA"/>
    <w:rsid w:val="00930380"/>
    <w:rsid w:val="009311BE"/>
    <w:rsid w:val="00932336"/>
    <w:rsid w:val="009359AA"/>
    <w:rsid w:val="009376D3"/>
    <w:rsid w:val="00943BF4"/>
    <w:rsid w:val="009457ED"/>
    <w:rsid w:val="00945D8F"/>
    <w:rsid w:val="009467D1"/>
    <w:rsid w:val="009630B8"/>
    <w:rsid w:val="009666B0"/>
    <w:rsid w:val="00973329"/>
    <w:rsid w:val="0097436D"/>
    <w:rsid w:val="00974FB4"/>
    <w:rsid w:val="00976224"/>
    <w:rsid w:val="009768F9"/>
    <w:rsid w:val="00977456"/>
    <w:rsid w:val="00977952"/>
    <w:rsid w:val="00982876"/>
    <w:rsid w:val="00992455"/>
    <w:rsid w:val="009A06E2"/>
    <w:rsid w:val="009A0CF9"/>
    <w:rsid w:val="009A100E"/>
    <w:rsid w:val="009A43CA"/>
    <w:rsid w:val="009B0A92"/>
    <w:rsid w:val="009B0B0C"/>
    <w:rsid w:val="009B2B12"/>
    <w:rsid w:val="009B3825"/>
    <w:rsid w:val="009C1482"/>
    <w:rsid w:val="009C3842"/>
    <w:rsid w:val="009C4AC8"/>
    <w:rsid w:val="009C506B"/>
    <w:rsid w:val="009D15EC"/>
    <w:rsid w:val="009D21DD"/>
    <w:rsid w:val="009D231C"/>
    <w:rsid w:val="009D25BD"/>
    <w:rsid w:val="009D3CD4"/>
    <w:rsid w:val="009D4A78"/>
    <w:rsid w:val="009E1269"/>
    <w:rsid w:val="009E2632"/>
    <w:rsid w:val="009E5B17"/>
    <w:rsid w:val="009E7406"/>
    <w:rsid w:val="009E7809"/>
    <w:rsid w:val="009F02B2"/>
    <w:rsid w:val="009F0DF2"/>
    <w:rsid w:val="009F3532"/>
    <w:rsid w:val="009F4B74"/>
    <w:rsid w:val="00A07598"/>
    <w:rsid w:val="00A07E53"/>
    <w:rsid w:val="00A12B3D"/>
    <w:rsid w:val="00A21715"/>
    <w:rsid w:val="00A21816"/>
    <w:rsid w:val="00A26E9A"/>
    <w:rsid w:val="00A314C9"/>
    <w:rsid w:val="00A31C68"/>
    <w:rsid w:val="00A32445"/>
    <w:rsid w:val="00A330C9"/>
    <w:rsid w:val="00A42B21"/>
    <w:rsid w:val="00A43492"/>
    <w:rsid w:val="00A44B71"/>
    <w:rsid w:val="00A4651E"/>
    <w:rsid w:val="00A46634"/>
    <w:rsid w:val="00A559B9"/>
    <w:rsid w:val="00A6021E"/>
    <w:rsid w:val="00A60284"/>
    <w:rsid w:val="00A60825"/>
    <w:rsid w:val="00A60D60"/>
    <w:rsid w:val="00A6586E"/>
    <w:rsid w:val="00A77DB7"/>
    <w:rsid w:val="00A80A62"/>
    <w:rsid w:val="00A8425C"/>
    <w:rsid w:val="00A85F16"/>
    <w:rsid w:val="00A869A2"/>
    <w:rsid w:val="00A86E67"/>
    <w:rsid w:val="00A9335A"/>
    <w:rsid w:val="00A94B55"/>
    <w:rsid w:val="00A955B3"/>
    <w:rsid w:val="00AA0CE2"/>
    <w:rsid w:val="00AA0E3B"/>
    <w:rsid w:val="00AA2392"/>
    <w:rsid w:val="00AA2BD0"/>
    <w:rsid w:val="00AA5B24"/>
    <w:rsid w:val="00AA600B"/>
    <w:rsid w:val="00AA7227"/>
    <w:rsid w:val="00AB250E"/>
    <w:rsid w:val="00AB2EB9"/>
    <w:rsid w:val="00AC7DAF"/>
    <w:rsid w:val="00AD025C"/>
    <w:rsid w:val="00AD2D9E"/>
    <w:rsid w:val="00AD71FC"/>
    <w:rsid w:val="00AE003F"/>
    <w:rsid w:val="00AE2C75"/>
    <w:rsid w:val="00AE5673"/>
    <w:rsid w:val="00AE65F2"/>
    <w:rsid w:val="00AE7E22"/>
    <w:rsid w:val="00AF230B"/>
    <w:rsid w:val="00AF268B"/>
    <w:rsid w:val="00B01D89"/>
    <w:rsid w:val="00B0607D"/>
    <w:rsid w:val="00B06510"/>
    <w:rsid w:val="00B07318"/>
    <w:rsid w:val="00B0778A"/>
    <w:rsid w:val="00B1172F"/>
    <w:rsid w:val="00B150DD"/>
    <w:rsid w:val="00B16DDC"/>
    <w:rsid w:val="00B27F73"/>
    <w:rsid w:val="00B307B0"/>
    <w:rsid w:val="00B31782"/>
    <w:rsid w:val="00B323A6"/>
    <w:rsid w:val="00B345E8"/>
    <w:rsid w:val="00B3689C"/>
    <w:rsid w:val="00B42DE5"/>
    <w:rsid w:val="00B442C3"/>
    <w:rsid w:val="00B45BAA"/>
    <w:rsid w:val="00B47458"/>
    <w:rsid w:val="00B502CE"/>
    <w:rsid w:val="00B51BDD"/>
    <w:rsid w:val="00B55E64"/>
    <w:rsid w:val="00B57F4E"/>
    <w:rsid w:val="00B60A52"/>
    <w:rsid w:val="00B62FB0"/>
    <w:rsid w:val="00B64D1E"/>
    <w:rsid w:val="00B65045"/>
    <w:rsid w:val="00B6685D"/>
    <w:rsid w:val="00B71885"/>
    <w:rsid w:val="00B77E37"/>
    <w:rsid w:val="00B848EC"/>
    <w:rsid w:val="00B92CF4"/>
    <w:rsid w:val="00B95822"/>
    <w:rsid w:val="00B9634B"/>
    <w:rsid w:val="00BB3CAC"/>
    <w:rsid w:val="00BB799B"/>
    <w:rsid w:val="00BC0505"/>
    <w:rsid w:val="00BC1830"/>
    <w:rsid w:val="00BC69D4"/>
    <w:rsid w:val="00BC724C"/>
    <w:rsid w:val="00BC7702"/>
    <w:rsid w:val="00BD4379"/>
    <w:rsid w:val="00BD7629"/>
    <w:rsid w:val="00BE16B4"/>
    <w:rsid w:val="00BE2868"/>
    <w:rsid w:val="00BE50B9"/>
    <w:rsid w:val="00BF39FB"/>
    <w:rsid w:val="00BF3FF7"/>
    <w:rsid w:val="00BF72D7"/>
    <w:rsid w:val="00C013AB"/>
    <w:rsid w:val="00C02C02"/>
    <w:rsid w:val="00C034F6"/>
    <w:rsid w:val="00C063A3"/>
    <w:rsid w:val="00C100C0"/>
    <w:rsid w:val="00C10FD6"/>
    <w:rsid w:val="00C171D2"/>
    <w:rsid w:val="00C23912"/>
    <w:rsid w:val="00C241B0"/>
    <w:rsid w:val="00C2572E"/>
    <w:rsid w:val="00C33E16"/>
    <w:rsid w:val="00C34A28"/>
    <w:rsid w:val="00C3527C"/>
    <w:rsid w:val="00C40720"/>
    <w:rsid w:val="00C43A14"/>
    <w:rsid w:val="00C46A07"/>
    <w:rsid w:val="00C46ECC"/>
    <w:rsid w:val="00C5199B"/>
    <w:rsid w:val="00C61884"/>
    <w:rsid w:val="00C6421C"/>
    <w:rsid w:val="00C6423C"/>
    <w:rsid w:val="00C67C01"/>
    <w:rsid w:val="00C7045F"/>
    <w:rsid w:val="00C76A19"/>
    <w:rsid w:val="00C858CE"/>
    <w:rsid w:val="00C90F7D"/>
    <w:rsid w:val="00C953F1"/>
    <w:rsid w:val="00C96177"/>
    <w:rsid w:val="00C97727"/>
    <w:rsid w:val="00CA086C"/>
    <w:rsid w:val="00CA7C15"/>
    <w:rsid w:val="00CB1623"/>
    <w:rsid w:val="00CB1BFC"/>
    <w:rsid w:val="00CB607C"/>
    <w:rsid w:val="00CC582E"/>
    <w:rsid w:val="00CD02EB"/>
    <w:rsid w:val="00CD2413"/>
    <w:rsid w:val="00CD2A68"/>
    <w:rsid w:val="00CD3E27"/>
    <w:rsid w:val="00CD4061"/>
    <w:rsid w:val="00CD4AF8"/>
    <w:rsid w:val="00CE30BE"/>
    <w:rsid w:val="00CE59F9"/>
    <w:rsid w:val="00CE7C4F"/>
    <w:rsid w:val="00CF26B5"/>
    <w:rsid w:val="00CF30BF"/>
    <w:rsid w:val="00CF3290"/>
    <w:rsid w:val="00CF6680"/>
    <w:rsid w:val="00D149E0"/>
    <w:rsid w:val="00D174D4"/>
    <w:rsid w:val="00D20240"/>
    <w:rsid w:val="00D208B8"/>
    <w:rsid w:val="00D23605"/>
    <w:rsid w:val="00D2508C"/>
    <w:rsid w:val="00D265E1"/>
    <w:rsid w:val="00D273BC"/>
    <w:rsid w:val="00D307C6"/>
    <w:rsid w:val="00D309BE"/>
    <w:rsid w:val="00D30F2D"/>
    <w:rsid w:val="00D33A0B"/>
    <w:rsid w:val="00D36006"/>
    <w:rsid w:val="00D37255"/>
    <w:rsid w:val="00D37829"/>
    <w:rsid w:val="00D43408"/>
    <w:rsid w:val="00D52915"/>
    <w:rsid w:val="00D5349E"/>
    <w:rsid w:val="00D535F8"/>
    <w:rsid w:val="00D53801"/>
    <w:rsid w:val="00D56ADD"/>
    <w:rsid w:val="00D62DD3"/>
    <w:rsid w:val="00D64DBB"/>
    <w:rsid w:val="00D65C47"/>
    <w:rsid w:val="00D713F8"/>
    <w:rsid w:val="00D72209"/>
    <w:rsid w:val="00D746AB"/>
    <w:rsid w:val="00D75F0D"/>
    <w:rsid w:val="00D7771E"/>
    <w:rsid w:val="00D77974"/>
    <w:rsid w:val="00D80D9A"/>
    <w:rsid w:val="00D83938"/>
    <w:rsid w:val="00D843FF"/>
    <w:rsid w:val="00D907BA"/>
    <w:rsid w:val="00D90E9D"/>
    <w:rsid w:val="00D9362F"/>
    <w:rsid w:val="00D94813"/>
    <w:rsid w:val="00D95CB6"/>
    <w:rsid w:val="00DA1D60"/>
    <w:rsid w:val="00DA3594"/>
    <w:rsid w:val="00DA58A9"/>
    <w:rsid w:val="00DB02BD"/>
    <w:rsid w:val="00DB068F"/>
    <w:rsid w:val="00DB1793"/>
    <w:rsid w:val="00DB513E"/>
    <w:rsid w:val="00DC2DDF"/>
    <w:rsid w:val="00DC4246"/>
    <w:rsid w:val="00DC4B9F"/>
    <w:rsid w:val="00DC7959"/>
    <w:rsid w:val="00DD2235"/>
    <w:rsid w:val="00DD5E35"/>
    <w:rsid w:val="00DE3AD2"/>
    <w:rsid w:val="00DE5ED1"/>
    <w:rsid w:val="00DE62B5"/>
    <w:rsid w:val="00DE69AB"/>
    <w:rsid w:val="00DE6B8E"/>
    <w:rsid w:val="00DE7755"/>
    <w:rsid w:val="00DE7970"/>
    <w:rsid w:val="00DF10FA"/>
    <w:rsid w:val="00DF2986"/>
    <w:rsid w:val="00DF546D"/>
    <w:rsid w:val="00DF6114"/>
    <w:rsid w:val="00DF7159"/>
    <w:rsid w:val="00DF79A8"/>
    <w:rsid w:val="00E02161"/>
    <w:rsid w:val="00E03A45"/>
    <w:rsid w:val="00E0598E"/>
    <w:rsid w:val="00E1077E"/>
    <w:rsid w:val="00E10F6C"/>
    <w:rsid w:val="00E116CC"/>
    <w:rsid w:val="00E1359E"/>
    <w:rsid w:val="00E14F1D"/>
    <w:rsid w:val="00E15AF1"/>
    <w:rsid w:val="00E173B5"/>
    <w:rsid w:val="00E24CBD"/>
    <w:rsid w:val="00E25571"/>
    <w:rsid w:val="00E26521"/>
    <w:rsid w:val="00E26D89"/>
    <w:rsid w:val="00E30C63"/>
    <w:rsid w:val="00E30FEB"/>
    <w:rsid w:val="00E31CEA"/>
    <w:rsid w:val="00E35EA9"/>
    <w:rsid w:val="00E41044"/>
    <w:rsid w:val="00E41A8D"/>
    <w:rsid w:val="00E42808"/>
    <w:rsid w:val="00E43673"/>
    <w:rsid w:val="00E44039"/>
    <w:rsid w:val="00E443BA"/>
    <w:rsid w:val="00E444A2"/>
    <w:rsid w:val="00E47D40"/>
    <w:rsid w:val="00E50216"/>
    <w:rsid w:val="00E5062A"/>
    <w:rsid w:val="00E50FA8"/>
    <w:rsid w:val="00E51D35"/>
    <w:rsid w:val="00E52FA2"/>
    <w:rsid w:val="00E53BD1"/>
    <w:rsid w:val="00E560AB"/>
    <w:rsid w:val="00E57244"/>
    <w:rsid w:val="00E60501"/>
    <w:rsid w:val="00E630D0"/>
    <w:rsid w:val="00E63B49"/>
    <w:rsid w:val="00E64D8B"/>
    <w:rsid w:val="00E7012D"/>
    <w:rsid w:val="00E72329"/>
    <w:rsid w:val="00E73B9E"/>
    <w:rsid w:val="00E75D89"/>
    <w:rsid w:val="00E76CFF"/>
    <w:rsid w:val="00E831D4"/>
    <w:rsid w:val="00E83D39"/>
    <w:rsid w:val="00E864A6"/>
    <w:rsid w:val="00E940C1"/>
    <w:rsid w:val="00E941B3"/>
    <w:rsid w:val="00E96BF2"/>
    <w:rsid w:val="00E96D0C"/>
    <w:rsid w:val="00EA0465"/>
    <w:rsid w:val="00EA10FC"/>
    <w:rsid w:val="00EA1475"/>
    <w:rsid w:val="00EA49EF"/>
    <w:rsid w:val="00EA508D"/>
    <w:rsid w:val="00EA64DF"/>
    <w:rsid w:val="00EA7137"/>
    <w:rsid w:val="00EB5C08"/>
    <w:rsid w:val="00EC16D5"/>
    <w:rsid w:val="00EC2DCB"/>
    <w:rsid w:val="00EC42B1"/>
    <w:rsid w:val="00EC435C"/>
    <w:rsid w:val="00EC5522"/>
    <w:rsid w:val="00ED154B"/>
    <w:rsid w:val="00ED2A20"/>
    <w:rsid w:val="00ED5821"/>
    <w:rsid w:val="00EE0484"/>
    <w:rsid w:val="00EE1167"/>
    <w:rsid w:val="00EE141B"/>
    <w:rsid w:val="00EE58FF"/>
    <w:rsid w:val="00EF0913"/>
    <w:rsid w:val="00EF2291"/>
    <w:rsid w:val="00EF47EB"/>
    <w:rsid w:val="00F01F20"/>
    <w:rsid w:val="00F02C79"/>
    <w:rsid w:val="00F03848"/>
    <w:rsid w:val="00F04B92"/>
    <w:rsid w:val="00F0718D"/>
    <w:rsid w:val="00F15139"/>
    <w:rsid w:val="00F2329C"/>
    <w:rsid w:val="00F2411B"/>
    <w:rsid w:val="00F30F3C"/>
    <w:rsid w:val="00F32A1F"/>
    <w:rsid w:val="00F33F7D"/>
    <w:rsid w:val="00F36C93"/>
    <w:rsid w:val="00F41041"/>
    <w:rsid w:val="00F45407"/>
    <w:rsid w:val="00F4582D"/>
    <w:rsid w:val="00F45BD5"/>
    <w:rsid w:val="00F46130"/>
    <w:rsid w:val="00F47190"/>
    <w:rsid w:val="00F53346"/>
    <w:rsid w:val="00F612B6"/>
    <w:rsid w:val="00F6251B"/>
    <w:rsid w:val="00F666E1"/>
    <w:rsid w:val="00F7021D"/>
    <w:rsid w:val="00F75D09"/>
    <w:rsid w:val="00F76DD6"/>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B21C8"/>
    <w:rsid w:val="00FB47E1"/>
    <w:rsid w:val="00FB6B11"/>
    <w:rsid w:val="00FC0CB6"/>
    <w:rsid w:val="00FC4176"/>
    <w:rsid w:val="00FC504B"/>
    <w:rsid w:val="00FC5CA0"/>
    <w:rsid w:val="00FD52A2"/>
    <w:rsid w:val="00FE2242"/>
    <w:rsid w:val="00FE23A1"/>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5219B7ED-29C4-4E3A-987B-DD341AE8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639">
      <w:bodyDiv w:val="1"/>
      <w:marLeft w:val="0"/>
      <w:marRight w:val="0"/>
      <w:marTop w:val="0"/>
      <w:marBottom w:val="0"/>
      <w:divBdr>
        <w:top w:val="none" w:sz="0" w:space="0" w:color="auto"/>
        <w:left w:val="none" w:sz="0" w:space="0" w:color="auto"/>
        <w:bottom w:val="none" w:sz="0" w:space="0" w:color="auto"/>
        <w:right w:val="none" w:sz="0" w:space="0" w:color="auto"/>
      </w:divBdr>
    </w:div>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33553279">
      <w:bodyDiv w:val="1"/>
      <w:marLeft w:val="0"/>
      <w:marRight w:val="0"/>
      <w:marTop w:val="0"/>
      <w:marBottom w:val="0"/>
      <w:divBdr>
        <w:top w:val="none" w:sz="0" w:space="0" w:color="auto"/>
        <w:left w:val="none" w:sz="0" w:space="0" w:color="auto"/>
        <w:bottom w:val="none" w:sz="0" w:space="0" w:color="auto"/>
        <w:right w:val="none" w:sz="0" w:space="0" w:color="auto"/>
      </w:divBdr>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29224971">
      <w:bodyDiv w:val="1"/>
      <w:marLeft w:val="0"/>
      <w:marRight w:val="0"/>
      <w:marTop w:val="0"/>
      <w:marBottom w:val="0"/>
      <w:divBdr>
        <w:top w:val="none" w:sz="0" w:space="0" w:color="auto"/>
        <w:left w:val="none" w:sz="0" w:space="0" w:color="auto"/>
        <w:bottom w:val="none" w:sz="0" w:space="0" w:color="auto"/>
        <w:right w:val="none" w:sz="0" w:space="0" w:color="auto"/>
      </w:divBdr>
    </w:div>
    <w:div w:id="567229480">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793249601">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106778885">
      <w:bodyDiv w:val="1"/>
      <w:marLeft w:val="0"/>
      <w:marRight w:val="0"/>
      <w:marTop w:val="0"/>
      <w:marBottom w:val="0"/>
      <w:divBdr>
        <w:top w:val="none" w:sz="0" w:space="0" w:color="auto"/>
        <w:left w:val="none" w:sz="0" w:space="0" w:color="auto"/>
        <w:bottom w:val="none" w:sz="0" w:space="0" w:color="auto"/>
        <w:right w:val="none" w:sz="0" w:space="0" w:color="auto"/>
      </w:divBdr>
    </w:div>
    <w:div w:id="1137992376">
      <w:bodyDiv w:val="1"/>
      <w:marLeft w:val="0"/>
      <w:marRight w:val="0"/>
      <w:marTop w:val="0"/>
      <w:marBottom w:val="0"/>
      <w:divBdr>
        <w:top w:val="none" w:sz="0" w:space="0" w:color="auto"/>
        <w:left w:val="none" w:sz="0" w:space="0" w:color="auto"/>
        <w:bottom w:val="none" w:sz="0" w:space="0" w:color="auto"/>
        <w:right w:val="none" w:sz="0" w:space="0" w:color="auto"/>
      </w:divBdr>
    </w:div>
    <w:div w:id="1151677582">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516000022">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25348217">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F1D92-43B7-4E12-B9D2-3CE892703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3</cp:revision>
  <cp:lastPrinted>2021-01-09T15:09:00Z</cp:lastPrinted>
  <dcterms:created xsi:type="dcterms:W3CDTF">2021-02-13T04:06:00Z</dcterms:created>
  <dcterms:modified xsi:type="dcterms:W3CDTF">2021-02-13T05:54:00Z</dcterms:modified>
</cp:coreProperties>
</file>