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BDE" w:rsidRDefault="00F85BDE" w:rsidP="00F85BDE">
      <w:pPr>
        <w:rPr>
          <w:rFonts w:cstheme="minorHAnsi"/>
          <w:sz w:val="32"/>
          <w:szCs w:val="30"/>
        </w:rPr>
      </w:pPr>
      <w:r>
        <w:rPr>
          <w:noProof/>
        </w:rPr>
        <mc:AlternateContent>
          <mc:Choice Requires="wps">
            <w:drawing>
              <wp:anchor distT="0" distB="0" distL="114300" distR="114300" simplePos="0" relativeHeight="251659264" behindDoc="1" locked="0" layoutInCell="1" allowOverlap="1" wp14:anchorId="7F2F15B0" wp14:editId="4C5FEBDC">
                <wp:simplePos x="0" y="0"/>
                <wp:positionH relativeFrom="margin">
                  <wp:align>left</wp:align>
                </wp:positionH>
                <wp:positionV relativeFrom="paragraph">
                  <wp:posOffset>0</wp:posOffset>
                </wp:positionV>
                <wp:extent cx="6807200" cy="6616700"/>
                <wp:effectExtent l="0" t="0" r="12700" b="12700"/>
                <wp:wrapTight wrapText="bothSides">
                  <wp:wrapPolygon edited="0">
                    <wp:start x="0" y="0"/>
                    <wp:lineTo x="0" y="21579"/>
                    <wp:lineTo x="21580" y="21579"/>
                    <wp:lineTo x="2158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807200" cy="6616700"/>
                        </a:xfrm>
                        <a:prstGeom prst="rect">
                          <a:avLst/>
                        </a:prstGeom>
                        <a:gradFill>
                          <a:gsLst>
                            <a:gs pos="0">
                              <a:schemeClr val="accent2">
                                <a:lumMod val="20000"/>
                                <a:lumOff val="80000"/>
                              </a:schemeClr>
                            </a:gs>
                            <a:gs pos="100000">
                              <a:schemeClr val="accent2"/>
                            </a:gs>
                          </a:gsLst>
                        </a:gradFill>
                        <a:ln/>
                      </wps:spPr>
                      <wps:style>
                        <a:lnRef idx="1">
                          <a:schemeClr val="accent2"/>
                        </a:lnRef>
                        <a:fillRef idx="2">
                          <a:schemeClr val="accent2"/>
                        </a:fillRef>
                        <a:effectRef idx="1">
                          <a:schemeClr val="accent2"/>
                        </a:effectRef>
                        <a:fontRef idx="minor">
                          <a:schemeClr val="dk1"/>
                        </a:fontRef>
                      </wps:style>
                      <wps:txbx>
                        <w:txbxContent>
                          <w:p w:rsidR="006760E4" w:rsidRPr="00544749" w:rsidRDefault="006760E4" w:rsidP="006760E4">
                            <w:pPr>
                              <w:jc w:val="center"/>
                              <w:rPr>
                                <w:rFonts w:ascii="Lucida Calligraphy" w:hAnsi="Lucida Calligraphy" w:cstheme="minorHAnsi"/>
                                <w:b/>
                                <w:sz w:val="40"/>
                                <w:szCs w:val="30"/>
                              </w:rPr>
                            </w:pPr>
                            <w:r>
                              <w:rPr>
                                <w:rFonts w:ascii="Lucida Calligraphy" w:hAnsi="Lucida Calligraphy" w:cstheme="minorHAnsi"/>
                                <w:b/>
                                <w:sz w:val="40"/>
                                <w:szCs w:val="30"/>
                              </w:rPr>
                              <w:t>P</w:t>
                            </w:r>
                            <w:r>
                              <w:rPr>
                                <w:rFonts w:ascii="Lucida Calligraphy" w:hAnsi="Lucida Calligraphy" w:cstheme="minorHAnsi"/>
                                <w:b/>
                                <w:sz w:val="40"/>
                                <w:szCs w:val="30"/>
                              </w:rPr>
                              <w:t>roverbs 8:1-11</w:t>
                            </w:r>
                          </w:p>
                          <w:p w:rsidR="006760E4" w:rsidRPr="003375E5" w:rsidRDefault="006760E4" w:rsidP="006760E4">
                            <w:pPr>
                              <w:ind w:left="180"/>
                              <w:rPr>
                                <w:rFonts w:cstheme="minorHAnsi"/>
                                <w:b/>
                                <w:sz w:val="32"/>
                                <w:szCs w:val="30"/>
                              </w:rPr>
                            </w:pPr>
                            <w:r w:rsidRPr="003375E5">
                              <w:rPr>
                                <w:rFonts w:cstheme="minorHAnsi"/>
                                <w:b/>
                                <w:sz w:val="32"/>
                                <w:szCs w:val="30"/>
                              </w:rPr>
                              <w:t xml:space="preserve">Doth not wisdom cry? </w:t>
                            </w:r>
                            <w:proofErr w:type="gramStart"/>
                            <w:r w:rsidRPr="003375E5">
                              <w:rPr>
                                <w:rFonts w:cstheme="minorHAnsi"/>
                                <w:b/>
                                <w:sz w:val="32"/>
                                <w:szCs w:val="30"/>
                              </w:rPr>
                              <w:t>and</w:t>
                            </w:r>
                            <w:proofErr w:type="gramEnd"/>
                            <w:r w:rsidRPr="003375E5">
                              <w:rPr>
                                <w:rFonts w:cstheme="minorHAnsi"/>
                                <w:b/>
                                <w:sz w:val="32"/>
                                <w:szCs w:val="30"/>
                              </w:rPr>
                              <w:t xml:space="preserve"> understanding put forth her voice?</w:t>
                            </w:r>
                          </w:p>
                          <w:p w:rsidR="006760E4" w:rsidRPr="003375E5" w:rsidRDefault="006760E4" w:rsidP="006760E4">
                            <w:pPr>
                              <w:ind w:left="180"/>
                              <w:rPr>
                                <w:rFonts w:cstheme="minorHAnsi"/>
                                <w:b/>
                                <w:sz w:val="32"/>
                                <w:szCs w:val="30"/>
                              </w:rPr>
                            </w:pPr>
                            <w:r w:rsidRPr="003375E5">
                              <w:rPr>
                                <w:rFonts w:cstheme="minorHAnsi"/>
                                <w:b/>
                                <w:sz w:val="32"/>
                                <w:szCs w:val="30"/>
                              </w:rPr>
                              <w:t xml:space="preserve">She </w:t>
                            </w:r>
                            <w:proofErr w:type="spellStart"/>
                            <w:r w:rsidRPr="003375E5">
                              <w:rPr>
                                <w:rFonts w:cstheme="minorHAnsi"/>
                                <w:b/>
                                <w:sz w:val="32"/>
                                <w:szCs w:val="30"/>
                              </w:rPr>
                              <w:t>standeth</w:t>
                            </w:r>
                            <w:proofErr w:type="spellEnd"/>
                            <w:r w:rsidRPr="003375E5">
                              <w:rPr>
                                <w:rFonts w:cstheme="minorHAnsi"/>
                                <w:b/>
                                <w:sz w:val="32"/>
                                <w:szCs w:val="30"/>
                              </w:rPr>
                              <w:t xml:space="preserve"> in the top of high places, by the </w:t>
                            </w:r>
                            <w:r>
                              <w:rPr>
                                <w:rFonts w:cstheme="minorHAnsi"/>
                                <w:b/>
                                <w:sz w:val="32"/>
                                <w:szCs w:val="30"/>
                              </w:rPr>
                              <w:t>way in the places of the paths.</w:t>
                            </w:r>
                          </w:p>
                          <w:p w:rsidR="006760E4" w:rsidRPr="003375E5" w:rsidRDefault="006760E4" w:rsidP="006760E4">
                            <w:pPr>
                              <w:ind w:left="180"/>
                              <w:rPr>
                                <w:rFonts w:cstheme="minorHAnsi"/>
                                <w:b/>
                                <w:sz w:val="32"/>
                                <w:szCs w:val="30"/>
                              </w:rPr>
                            </w:pPr>
                            <w:r w:rsidRPr="003375E5">
                              <w:rPr>
                                <w:rFonts w:cstheme="minorHAnsi"/>
                                <w:b/>
                                <w:sz w:val="32"/>
                                <w:szCs w:val="30"/>
                              </w:rPr>
                              <w:t xml:space="preserve">She </w:t>
                            </w:r>
                            <w:proofErr w:type="spellStart"/>
                            <w:r w:rsidRPr="003375E5">
                              <w:rPr>
                                <w:rFonts w:cstheme="minorHAnsi"/>
                                <w:b/>
                                <w:sz w:val="32"/>
                                <w:szCs w:val="30"/>
                              </w:rPr>
                              <w:t>crieth</w:t>
                            </w:r>
                            <w:proofErr w:type="spellEnd"/>
                            <w:r w:rsidRPr="003375E5">
                              <w:rPr>
                                <w:rFonts w:cstheme="minorHAnsi"/>
                                <w:b/>
                                <w:sz w:val="32"/>
                                <w:szCs w:val="30"/>
                              </w:rPr>
                              <w:t xml:space="preserve"> at the gates, at the entry of the city,</w:t>
                            </w:r>
                            <w:r>
                              <w:rPr>
                                <w:rFonts w:cstheme="minorHAnsi"/>
                                <w:b/>
                                <w:sz w:val="32"/>
                                <w:szCs w:val="30"/>
                              </w:rPr>
                              <w:t xml:space="preserve"> at the coming in at the doors.</w:t>
                            </w:r>
                          </w:p>
                          <w:p w:rsidR="006760E4" w:rsidRPr="003375E5" w:rsidRDefault="006760E4" w:rsidP="006760E4">
                            <w:pPr>
                              <w:ind w:left="180"/>
                              <w:rPr>
                                <w:rFonts w:cstheme="minorHAnsi"/>
                                <w:b/>
                                <w:sz w:val="32"/>
                                <w:szCs w:val="30"/>
                              </w:rPr>
                            </w:pPr>
                            <w:r w:rsidRPr="003375E5">
                              <w:rPr>
                                <w:rFonts w:cstheme="minorHAnsi"/>
                                <w:b/>
                                <w:sz w:val="32"/>
                                <w:szCs w:val="30"/>
                              </w:rPr>
                              <w:t xml:space="preserve">Unto you, O men, I call; and </w:t>
                            </w:r>
                            <w:r>
                              <w:rPr>
                                <w:rFonts w:cstheme="minorHAnsi"/>
                                <w:b/>
                                <w:sz w:val="32"/>
                                <w:szCs w:val="30"/>
                              </w:rPr>
                              <w:t>my voice is to the sons of man.</w:t>
                            </w:r>
                          </w:p>
                          <w:p w:rsidR="006760E4" w:rsidRPr="003375E5" w:rsidRDefault="006760E4" w:rsidP="006760E4">
                            <w:pPr>
                              <w:ind w:left="180"/>
                              <w:rPr>
                                <w:rFonts w:cstheme="minorHAnsi"/>
                                <w:b/>
                                <w:sz w:val="32"/>
                                <w:szCs w:val="30"/>
                              </w:rPr>
                            </w:pPr>
                            <w:r w:rsidRPr="003375E5">
                              <w:rPr>
                                <w:rFonts w:cstheme="minorHAnsi"/>
                                <w:b/>
                                <w:sz w:val="32"/>
                                <w:szCs w:val="30"/>
                              </w:rPr>
                              <w:t xml:space="preserve">O ye simple, understand wisdom: and, ye fools, </w:t>
                            </w:r>
                            <w:r>
                              <w:rPr>
                                <w:rFonts w:cstheme="minorHAnsi"/>
                                <w:b/>
                                <w:sz w:val="32"/>
                                <w:szCs w:val="30"/>
                              </w:rPr>
                              <w:t xml:space="preserve">be ye of an understanding heart.  </w:t>
                            </w:r>
                          </w:p>
                          <w:p w:rsidR="006760E4" w:rsidRPr="003375E5" w:rsidRDefault="006760E4" w:rsidP="006760E4">
                            <w:pPr>
                              <w:ind w:left="180"/>
                              <w:rPr>
                                <w:rFonts w:cstheme="minorHAnsi"/>
                                <w:b/>
                                <w:sz w:val="32"/>
                                <w:szCs w:val="30"/>
                              </w:rPr>
                            </w:pPr>
                            <w:r w:rsidRPr="003375E5">
                              <w:rPr>
                                <w:rFonts w:cstheme="minorHAnsi"/>
                                <w:b/>
                                <w:sz w:val="32"/>
                                <w:szCs w:val="30"/>
                              </w:rPr>
                              <w:t>Hear; for I will speak of excellent things; and the opening of</w:t>
                            </w:r>
                            <w:r>
                              <w:rPr>
                                <w:rFonts w:cstheme="minorHAnsi"/>
                                <w:b/>
                                <w:sz w:val="32"/>
                                <w:szCs w:val="30"/>
                              </w:rPr>
                              <w:t xml:space="preserve"> my lips shall be right things.</w:t>
                            </w:r>
                          </w:p>
                          <w:p w:rsidR="006760E4" w:rsidRPr="003375E5" w:rsidRDefault="006760E4" w:rsidP="006760E4">
                            <w:pPr>
                              <w:ind w:left="180"/>
                              <w:rPr>
                                <w:rFonts w:cstheme="minorHAnsi"/>
                                <w:b/>
                                <w:sz w:val="32"/>
                                <w:szCs w:val="30"/>
                              </w:rPr>
                            </w:pPr>
                            <w:r w:rsidRPr="003375E5">
                              <w:rPr>
                                <w:rFonts w:cstheme="minorHAnsi"/>
                                <w:b/>
                                <w:sz w:val="32"/>
                                <w:szCs w:val="30"/>
                              </w:rPr>
                              <w:t>For my mouth shall speak truth; and wickednes</w:t>
                            </w:r>
                            <w:r>
                              <w:rPr>
                                <w:rFonts w:cstheme="minorHAnsi"/>
                                <w:b/>
                                <w:sz w:val="32"/>
                                <w:szCs w:val="30"/>
                              </w:rPr>
                              <w:t>s is an abomination to my lips.</w:t>
                            </w:r>
                          </w:p>
                          <w:p w:rsidR="006760E4" w:rsidRPr="003375E5" w:rsidRDefault="006760E4" w:rsidP="006760E4">
                            <w:pPr>
                              <w:ind w:left="180"/>
                              <w:rPr>
                                <w:rFonts w:cstheme="minorHAnsi"/>
                                <w:b/>
                                <w:sz w:val="32"/>
                                <w:szCs w:val="30"/>
                              </w:rPr>
                            </w:pPr>
                            <w:r w:rsidRPr="003375E5">
                              <w:rPr>
                                <w:rFonts w:cstheme="minorHAnsi"/>
                                <w:b/>
                                <w:sz w:val="32"/>
                                <w:szCs w:val="30"/>
                              </w:rPr>
                              <w:t>All the words of my mouth are in righteousness; there is nothi</w:t>
                            </w:r>
                            <w:r>
                              <w:rPr>
                                <w:rFonts w:cstheme="minorHAnsi"/>
                                <w:b/>
                                <w:sz w:val="32"/>
                                <w:szCs w:val="30"/>
                              </w:rPr>
                              <w:t xml:space="preserve">ng </w:t>
                            </w:r>
                            <w:proofErr w:type="spellStart"/>
                            <w:r>
                              <w:rPr>
                                <w:rFonts w:cstheme="minorHAnsi"/>
                                <w:b/>
                                <w:sz w:val="32"/>
                                <w:szCs w:val="30"/>
                              </w:rPr>
                              <w:t>froward</w:t>
                            </w:r>
                            <w:proofErr w:type="spellEnd"/>
                            <w:r>
                              <w:rPr>
                                <w:rFonts w:cstheme="minorHAnsi"/>
                                <w:b/>
                                <w:sz w:val="32"/>
                                <w:szCs w:val="30"/>
                              </w:rPr>
                              <w:t xml:space="preserve"> or perverse in them.</w:t>
                            </w:r>
                          </w:p>
                          <w:p w:rsidR="006760E4" w:rsidRPr="003375E5" w:rsidRDefault="006760E4" w:rsidP="006760E4">
                            <w:pPr>
                              <w:ind w:left="180"/>
                              <w:rPr>
                                <w:rFonts w:cstheme="minorHAnsi"/>
                                <w:b/>
                                <w:sz w:val="32"/>
                                <w:szCs w:val="30"/>
                              </w:rPr>
                            </w:pPr>
                            <w:r w:rsidRPr="003375E5">
                              <w:rPr>
                                <w:rFonts w:cstheme="minorHAnsi"/>
                                <w:b/>
                                <w:sz w:val="32"/>
                                <w:szCs w:val="30"/>
                              </w:rPr>
                              <w:t xml:space="preserve">They are all plain to him that </w:t>
                            </w:r>
                            <w:proofErr w:type="spellStart"/>
                            <w:r w:rsidRPr="003375E5">
                              <w:rPr>
                                <w:rFonts w:cstheme="minorHAnsi"/>
                                <w:b/>
                                <w:sz w:val="32"/>
                                <w:szCs w:val="30"/>
                              </w:rPr>
                              <w:t>understandeth</w:t>
                            </w:r>
                            <w:proofErr w:type="spellEnd"/>
                            <w:r w:rsidRPr="003375E5">
                              <w:rPr>
                                <w:rFonts w:cstheme="minorHAnsi"/>
                                <w:b/>
                                <w:sz w:val="32"/>
                                <w:szCs w:val="30"/>
                              </w:rPr>
                              <w:t>, and rig</w:t>
                            </w:r>
                            <w:r>
                              <w:rPr>
                                <w:rFonts w:cstheme="minorHAnsi"/>
                                <w:b/>
                                <w:sz w:val="32"/>
                                <w:szCs w:val="30"/>
                              </w:rPr>
                              <w:t>ht to them that find knowledge.</w:t>
                            </w:r>
                          </w:p>
                          <w:p w:rsidR="006760E4" w:rsidRPr="003375E5" w:rsidRDefault="006760E4" w:rsidP="006760E4">
                            <w:pPr>
                              <w:ind w:left="180"/>
                              <w:rPr>
                                <w:rFonts w:cstheme="minorHAnsi"/>
                                <w:b/>
                                <w:sz w:val="32"/>
                                <w:szCs w:val="30"/>
                              </w:rPr>
                            </w:pPr>
                            <w:r w:rsidRPr="003375E5">
                              <w:rPr>
                                <w:rFonts w:cstheme="minorHAnsi"/>
                                <w:b/>
                                <w:sz w:val="32"/>
                                <w:szCs w:val="30"/>
                              </w:rPr>
                              <w:t>Receive my instruction, and not silver; and kno</w:t>
                            </w:r>
                            <w:r>
                              <w:rPr>
                                <w:rFonts w:cstheme="minorHAnsi"/>
                                <w:b/>
                                <w:sz w:val="32"/>
                                <w:szCs w:val="30"/>
                              </w:rPr>
                              <w:t>wledge rather than choice gold.</w:t>
                            </w:r>
                          </w:p>
                          <w:p w:rsidR="006760E4" w:rsidRPr="00117B96" w:rsidRDefault="006760E4" w:rsidP="00117B96">
                            <w:pPr>
                              <w:ind w:left="180"/>
                              <w:rPr>
                                <w:rFonts w:cstheme="minorHAnsi"/>
                                <w:b/>
                                <w:sz w:val="32"/>
                                <w:szCs w:val="30"/>
                              </w:rPr>
                            </w:pPr>
                            <w:r w:rsidRPr="003375E5">
                              <w:rPr>
                                <w:rFonts w:cstheme="minorHAnsi"/>
                                <w:b/>
                                <w:sz w:val="32"/>
                                <w:szCs w:val="30"/>
                              </w:rPr>
                              <w:t>For wisdom is better than rubies; and all the things that may be desired are not to be compared to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F15B0" id="_x0000_t202" coordsize="21600,21600" o:spt="202" path="m,l,21600r21600,l21600,xe">
                <v:stroke joinstyle="miter"/>
                <v:path gradientshapeok="t" o:connecttype="rect"/>
              </v:shapetype>
              <v:shape id="Text Box 1" o:spid="_x0000_s1026" type="#_x0000_t202" style="position:absolute;margin-left:0;margin-top:0;width:536pt;height:521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" fillcolor="#fbe4d5 [661]" strokecolor="#ed7d31 [3205]" strokeweight=".5pt">
                <v:fill color2="#ed7d31 [3205]" rotate="t" focus="100%" type="gradient">
                  <o:fill v:ext="view" type="gradientUnscaled"/>
                </v:fill>
                <v:textbox>
                  <w:txbxContent>
                    <w:p w:rsidR="006760E4" w:rsidRPr="00544749" w:rsidRDefault="006760E4" w:rsidP="006760E4">
                      <w:pPr>
                        <w:jc w:val="center"/>
                        <w:rPr>
                          <w:rFonts w:ascii="Lucida Calligraphy" w:hAnsi="Lucida Calligraphy" w:cstheme="minorHAnsi"/>
                          <w:b/>
                          <w:sz w:val="40"/>
                          <w:szCs w:val="30"/>
                        </w:rPr>
                      </w:pPr>
                      <w:r>
                        <w:rPr>
                          <w:rFonts w:ascii="Lucida Calligraphy" w:hAnsi="Lucida Calligraphy" w:cstheme="minorHAnsi"/>
                          <w:b/>
                          <w:sz w:val="40"/>
                          <w:szCs w:val="30"/>
                        </w:rPr>
                        <w:t>P</w:t>
                      </w:r>
                      <w:r>
                        <w:rPr>
                          <w:rFonts w:ascii="Lucida Calligraphy" w:hAnsi="Lucida Calligraphy" w:cstheme="minorHAnsi"/>
                          <w:b/>
                          <w:sz w:val="40"/>
                          <w:szCs w:val="30"/>
                        </w:rPr>
                        <w:t>roverbs 8:1-11</w:t>
                      </w:r>
                    </w:p>
                    <w:p w:rsidR="006760E4" w:rsidRPr="003375E5" w:rsidRDefault="006760E4" w:rsidP="006760E4">
                      <w:pPr>
                        <w:ind w:left="180"/>
                        <w:rPr>
                          <w:rFonts w:cstheme="minorHAnsi"/>
                          <w:b/>
                          <w:sz w:val="32"/>
                          <w:szCs w:val="30"/>
                        </w:rPr>
                      </w:pPr>
                      <w:r w:rsidRPr="003375E5">
                        <w:rPr>
                          <w:rFonts w:cstheme="minorHAnsi"/>
                          <w:b/>
                          <w:sz w:val="32"/>
                          <w:szCs w:val="30"/>
                        </w:rPr>
                        <w:t xml:space="preserve">Doth not wisdom cry? </w:t>
                      </w:r>
                      <w:proofErr w:type="gramStart"/>
                      <w:r w:rsidRPr="003375E5">
                        <w:rPr>
                          <w:rFonts w:cstheme="minorHAnsi"/>
                          <w:b/>
                          <w:sz w:val="32"/>
                          <w:szCs w:val="30"/>
                        </w:rPr>
                        <w:t>and</w:t>
                      </w:r>
                      <w:proofErr w:type="gramEnd"/>
                      <w:r w:rsidRPr="003375E5">
                        <w:rPr>
                          <w:rFonts w:cstheme="minorHAnsi"/>
                          <w:b/>
                          <w:sz w:val="32"/>
                          <w:szCs w:val="30"/>
                        </w:rPr>
                        <w:t xml:space="preserve"> understanding put forth her voice?</w:t>
                      </w:r>
                    </w:p>
                    <w:p w:rsidR="006760E4" w:rsidRPr="003375E5" w:rsidRDefault="006760E4" w:rsidP="006760E4">
                      <w:pPr>
                        <w:ind w:left="180"/>
                        <w:rPr>
                          <w:rFonts w:cstheme="minorHAnsi"/>
                          <w:b/>
                          <w:sz w:val="32"/>
                          <w:szCs w:val="30"/>
                        </w:rPr>
                      </w:pPr>
                      <w:r w:rsidRPr="003375E5">
                        <w:rPr>
                          <w:rFonts w:cstheme="minorHAnsi"/>
                          <w:b/>
                          <w:sz w:val="32"/>
                          <w:szCs w:val="30"/>
                        </w:rPr>
                        <w:t xml:space="preserve">She </w:t>
                      </w:r>
                      <w:proofErr w:type="spellStart"/>
                      <w:r w:rsidRPr="003375E5">
                        <w:rPr>
                          <w:rFonts w:cstheme="minorHAnsi"/>
                          <w:b/>
                          <w:sz w:val="32"/>
                          <w:szCs w:val="30"/>
                        </w:rPr>
                        <w:t>standeth</w:t>
                      </w:r>
                      <w:proofErr w:type="spellEnd"/>
                      <w:r w:rsidRPr="003375E5">
                        <w:rPr>
                          <w:rFonts w:cstheme="minorHAnsi"/>
                          <w:b/>
                          <w:sz w:val="32"/>
                          <w:szCs w:val="30"/>
                        </w:rPr>
                        <w:t xml:space="preserve"> in the top of high places, by the </w:t>
                      </w:r>
                      <w:r>
                        <w:rPr>
                          <w:rFonts w:cstheme="minorHAnsi"/>
                          <w:b/>
                          <w:sz w:val="32"/>
                          <w:szCs w:val="30"/>
                        </w:rPr>
                        <w:t>way in the places of the paths.</w:t>
                      </w:r>
                    </w:p>
                    <w:p w:rsidR="006760E4" w:rsidRPr="003375E5" w:rsidRDefault="006760E4" w:rsidP="006760E4">
                      <w:pPr>
                        <w:ind w:left="180"/>
                        <w:rPr>
                          <w:rFonts w:cstheme="minorHAnsi"/>
                          <w:b/>
                          <w:sz w:val="32"/>
                          <w:szCs w:val="30"/>
                        </w:rPr>
                      </w:pPr>
                      <w:r w:rsidRPr="003375E5">
                        <w:rPr>
                          <w:rFonts w:cstheme="minorHAnsi"/>
                          <w:b/>
                          <w:sz w:val="32"/>
                          <w:szCs w:val="30"/>
                        </w:rPr>
                        <w:t xml:space="preserve">She </w:t>
                      </w:r>
                      <w:proofErr w:type="spellStart"/>
                      <w:r w:rsidRPr="003375E5">
                        <w:rPr>
                          <w:rFonts w:cstheme="minorHAnsi"/>
                          <w:b/>
                          <w:sz w:val="32"/>
                          <w:szCs w:val="30"/>
                        </w:rPr>
                        <w:t>crieth</w:t>
                      </w:r>
                      <w:proofErr w:type="spellEnd"/>
                      <w:r w:rsidRPr="003375E5">
                        <w:rPr>
                          <w:rFonts w:cstheme="minorHAnsi"/>
                          <w:b/>
                          <w:sz w:val="32"/>
                          <w:szCs w:val="30"/>
                        </w:rPr>
                        <w:t xml:space="preserve"> at the gates, at the entry of the city,</w:t>
                      </w:r>
                      <w:r>
                        <w:rPr>
                          <w:rFonts w:cstheme="minorHAnsi"/>
                          <w:b/>
                          <w:sz w:val="32"/>
                          <w:szCs w:val="30"/>
                        </w:rPr>
                        <w:t xml:space="preserve"> at the coming in at the doors.</w:t>
                      </w:r>
                    </w:p>
                    <w:p w:rsidR="006760E4" w:rsidRPr="003375E5" w:rsidRDefault="006760E4" w:rsidP="006760E4">
                      <w:pPr>
                        <w:ind w:left="180"/>
                        <w:rPr>
                          <w:rFonts w:cstheme="minorHAnsi"/>
                          <w:b/>
                          <w:sz w:val="32"/>
                          <w:szCs w:val="30"/>
                        </w:rPr>
                      </w:pPr>
                      <w:r w:rsidRPr="003375E5">
                        <w:rPr>
                          <w:rFonts w:cstheme="minorHAnsi"/>
                          <w:b/>
                          <w:sz w:val="32"/>
                          <w:szCs w:val="30"/>
                        </w:rPr>
                        <w:t xml:space="preserve">Unto you, O men, I call; and </w:t>
                      </w:r>
                      <w:r>
                        <w:rPr>
                          <w:rFonts w:cstheme="minorHAnsi"/>
                          <w:b/>
                          <w:sz w:val="32"/>
                          <w:szCs w:val="30"/>
                        </w:rPr>
                        <w:t>my voice is to the sons of man.</w:t>
                      </w:r>
                    </w:p>
                    <w:p w:rsidR="006760E4" w:rsidRPr="003375E5" w:rsidRDefault="006760E4" w:rsidP="006760E4">
                      <w:pPr>
                        <w:ind w:left="180"/>
                        <w:rPr>
                          <w:rFonts w:cstheme="minorHAnsi"/>
                          <w:b/>
                          <w:sz w:val="32"/>
                          <w:szCs w:val="30"/>
                        </w:rPr>
                      </w:pPr>
                      <w:r w:rsidRPr="003375E5">
                        <w:rPr>
                          <w:rFonts w:cstheme="minorHAnsi"/>
                          <w:b/>
                          <w:sz w:val="32"/>
                          <w:szCs w:val="30"/>
                        </w:rPr>
                        <w:t xml:space="preserve">O ye simple, understand wisdom: and, ye fools, </w:t>
                      </w:r>
                      <w:r>
                        <w:rPr>
                          <w:rFonts w:cstheme="minorHAnsi"/>
                          <w:b/>
                          <w:sz w:val="32"/>
                          <w:szCs w:val="30"/>
                        </w:rPr>
                        <w:t xml:space="preserve">be ye of an understanding heart.  </w:t>
                      </w:r>
                    </w:p>
                    <w:p w:rsidR="006760E4" w:rsidRPr="003375E5" w:rsidRDefault="006760E4" w:rsidP="006760E4">
                      <w:pPr>
                        <w:ind w:left="180"/>
                        <w:rPr>
                          <w:rFonts w:cstheme="minorHAnsi"/>
                          <w:b/>
                          <w:sz w:val="32"/>
                          <w:szCs w:val="30"/>
                        </w:rPr>
                      </w:pPr>
                      <w:r w:rsidRPr="003375E5">
                        <w:rPr>
                          <w:rFonts w:cstheme="minorHAnsi"/>
                          <w:b/>
                          <w:sz w:val="32"/>
                          <w:szCs w:val="30"/>
                        </w:rPr>
                        <w:t>Hear; for I will speak of excellent things; and the opening of</w:t>
                      </w:r>
                      <w:r>
                        <w:rPr>
                          <w:rFonts w:cstheme="minorHAnsi"/>
                          <w:b/>
                          <w:sz w:val="32"/>
                          <w:szCs w:val="30"/>
                        </w:rPr>
                        <w:t xml:space="preserve"> my lips shall be right things.</w:t>
                      </w:r>
                    </w:p>
                    <w:p w:rsidR="006760E4" w:rsidRPr="003375E5" w:rsidRDefault="006760E4" w:rsidP="006760E4">
                      <w:pPr>
                        <w:ind w:left="180"/>
                        <w:rPr>
                          <w:rFonts w:cstheme="minorHAnsi"/>
                          <w:b/>
                          <w:sz w:val="32"/>
                          <w:szCs w:val="30"/>
                        </w:rPr>
                      </w:pPr>
                      <w:r w:rsidRPr="003375E5">
                        <w:rPr>
                          <w:rFonts w:cstheme="minorHAnsi"/>
                          <w:b/>
                          <w:sz w:val="32"/>
                          <w:szCs w:val="30"/>
                        </w:rPr>
                        <w:t>For my mouth shall speak truth; and wickednes</w:t>
                      </w:r>
                      <w:r>
                        <w:rPr>
                          <w:rFonts w:cstheme="minorHAnsi"/>
                          <w:b/>
                          <w:sz w:val="32"/>
                          <w:szCs w:val="30"/>
                        </w:rPr>
                        <w:t>s is an abomination to my lips.</w:t>
                      </w:r>
                    </w:p>
                    <w:p w:rsidR="006760E4" w:rsidRPr="003375E5" w:rsidRDefault="006760E4" w:rsidP="006760E4">
                      <w:pPr>
                        <w:ind w:left="180"/>
                        <w:rPr>
                          <w:rFonts w:cstheme="minorHAnsi"/>
                          <w:b/>
                          <w:sz w:val="32"/>
                          <w:szCs w:val="30"/>
                        </w:rPr>
                      </w:pPr>
                      <w:r w:rsidRPr="003375E5">
                        <w:rPr>
                          <w:rFonts w:cstheme="minorHAnsi"/>
                          <w:b/>
                          <w:sz w:val="32"/>
                          <w:szCs w:val="30"/>
                        </w:rPr>
                        <w:t>All the words of my mouth are in righteousness; there is nothi</w:t>
                      </w:r>
                      <w:r>
                        <w:rPr>
                          <w:rFonts w:cstheme="minorHAnsi"/>
                          <w:b/>
                          <w:sz w:val="32"/>
                          <w:szCs w:val="30"/>
                        </w:rPr>
                        <w:t xml:space="preserve">ng </w:t>
                      </w:r>
                      <w:proofErr w:type="spellStart"/>
                      <w:r>
                        <w:rPr>
                          <w:rFonts w:cstheme="minorHAnsi"/>
                          <w:b/>
                          <w:sz w:val="32"/>
                          <w:szCs w:val="30"/>
                        </w:rPr>
                        <w:t>froward</w:t>
                      </w:r>
                      <w:proofErr w:type="spellEnd"/>
                      <w:r>
                        <w:rPr>
                          <w:rFonts w:cstheme="minorHAnsi"/>
                          <w:b/>
                          <w:sz w:val="32"/>
                          <w:szCs w:val="30"/>
                        </w:rPr>
                        <w:t xml:space="preserve"> or perverse in them.</w:t>
                      </w:r>
                    </w:p>
                    <w:p w:rsidR="006760E4" w:rsidRPr="003375E5" w:rsidRDefault="006760E4" w:rsidP="006760E4">
                      <w:pPr>
                        <w:ind w:left="180"/>
                        <w:rPr>
                          <w:rFonts w:cstheme="minorHAnsi"/>
                          <w:b/>
                          <w:sz w:val="32"/>
                          <w:szCs w:val="30"/>
                        </w:rPr>
                      </w:pPr>
                      <w:r w:rsidRPr="003375E5">
                        <w:rPr>
                          <w:rFonts w:cstheme="minorHAnsi"/>
                          <w:b/>
                          <w:sz w:val="32"/>
                          <w:szCs w:val="30"/>
                        </w:rPr>
                        <w:t xml:space="preserve">They are all plain to him that </w:t>
                      </w:r>
                      <w:proofErr w:type="spellStart"/>
                      <w:r w:rsidRPr="003375E5">
                        <w:rPr>
                          <w:rFonts w:cstheme="minorHAnsi"/>
                          <w:b/>
                          <w:sz w:val="32"/>
                          <w:szCs w:val="30"/>
                        </w:rPr>
                        <w:t>understandeth</w:t>
                      </w:r>
                      <w:proofErr w:type="spellEnd"/>
                      <w:r w:rsidRPr="003375E5">
                        <w:rPr>
                          <w:rFonts w:cstheme="minorHAnsi"/>
                          <w:b/>
                          <w:sz w:val="32"/>
                          <w:szCs w:val="30"/>
                        </w:rPr>
                        <w:t>, and rig</w:t>
                      </w:r>
                      <w:r>
                        <w:rPr>
                          <w:rFonts w:cstheme="minorHAnsi"/>
                          <w:b/>
                          <w:sz w:val="32"/>
                          <w:szCs w:val="30"/>
                        </w:rPr>
                        <w:t>ht to them that find knowledge.</w:t>
                      </w:r>
                    </w:p>
                    <w:p w:rsidR="006760E4" w:rsidRPr="003375E5" w:rsidRDefault="006760E4" w:rsidP="006760E4">
                      <w:pPr>
                        <w:ind w:left="180"/>
                        <w:rPr>
                          <w:rFonts w:cstheme="minorHAnsi"/>
                          <w:b/>
                          <w:sz w:val="32"/>
                          <w:szCs w:val="30"/>
                        </w:rPr>
                      </w:pPr>
                      <w:r w:rsidRPr="003375E5">
                        <w:rPr>
                          <w:rFonts w:cstheme="minorHAnsi"/>
                          <w:b/>
                          <w:sz w:val="32"/>
                          <w:szCs w:val="30"/>
                        </w:rPr>
                        <w:t>Receive my instruction, and not silver; and kno</w:t>
                      </w:r>
                      <w:r>
                        <w:rPr>
                          <w:rFonts w:cstheme="minorHAnsi"/>
                          <w:b/>
                          <w:sz w:val="32"/>
                          <w:szCs w:val="30"/>
                        </w:rPr>
                        <w:t>wledge rather than choice gold.</w:t>
                      </w:r>
                    </w:p>
                    <w:p w:rsidR="006760E4" w:rsidRPr="00117B96" w:rsidRDefault="006760E4" w:rsidP="00117B96">
                      <w:pPr>
                        <w:ind w:left="180"/>
                        <w:rPr>
                          <w:rFonts w:cstheme="minorHAnsi"/>
                          <w:b/>
                          <w:sz w:val="32"/>
                          <w:szCs w:val="30"/>
                        </w:rPr>
                      </w:pPr>
                      <w:r w:rsidRPr="003375E5">
                        <w:rPr>
                          <w:rFonts w:cstheme="minorHAnsi"/>
                          <w:b/>
                          <w:sz w:val="32"/>
                          <w:szCs w:val="30"/>
                        </w:rPr>
                        <w:t>For wisdom is better than rubies; and all the things that may be desired are not to be compared to it.</w:t>
                      </w:r>
                    </w:p>
                  </w:txbxContent>
                </v:textbox>
                <w10:wrap type="tight" anchorx="margin"/>
              </v:shape>
            </w:pict>
          </mc:Fallback>
        </mc:AlternateContent>
      </w:r>
    </w:p>
    <w:p w:rsidR="006760E4" w:rsidRPr="00F85BDE" w:rsidRDefault="00F85BDE" w:rsidP="00F85BDE">
      <w:pPr>
        <w:rPr>
          <w:rFonts w:cstheme="minorHAnsi"/>
          <w:sz w:val="36"/>
          <w:szCs w:val="30"/>
        </w:rPr>
      </w:pPr>
      <w:r w:rsidRPr="00F85BDE">
        <w:rPr>
          <w:rFonts w:cstheme="minorHAnsi"/>
          <w:sz w:val="36"/>
          <w:szCs w:val="30"/>
        </w:rPr>
        <w:t xml:space="preserve">God has gifted us with the ability to understand many things, but it is </w:t>
      </w:r>
      <w:r>
        <w:rPr>
          <w:rFonts w:cstheme="minorHAnsi"/>
          <w:sz w:val="36"/>
          <w:szCs w:val="30"/>
        </w:rPr>
        <w:t xml:space="preserve">all too </w:t>
      </w:r>
      <w:r w:rsidRPr="00F85BDE">
        <w:rPr>
          <w:rFonts w:cstheme="minorHAnsi"/>
          <w:sz w:val="36"/>
          <w:szCs w:val="30"/>
        </w:rPr>
        <w:t xml:space="preserve">easy for us to confuse wisdom and knowledge.  This chapter </w:t>
      </w:r>
      <w:r>
        <w:rPr>
          <w:rFonts w:cstheme="minorHAnsi"/>
          <w:sz w:val="36"/>
          <w:szCs w:val="30"/>
        </w:rPr>
        <w:t>reminds us that as Christians we are to seek wisdom—not just knowledge or understanding—and that wisdom comes from God.  But He does not hide it from us, indeed, it “</w:t>
      </w:r>
      <w:proofErr w:type="spellStart"/>
      <w:r>
        <w:rPr>
          <w:rFonts w:cstheme="minorHAnsi"/>
          <w:sz w:val="36"/>
          <w:szCs w:val="30"/>
        </w:rPr>
        <w:t>crieth</w:t>
      </w:r>
      <w:proofErr w:type="spellEnd"/>
      <w:r>
        <w:rPr>
          <w:rFonts w:cstheme="minorHAnsi"/>
          <w:sz w:val="36"/>
          <w:szCs w:val="30"/>
        </w:rPr>
        <w:t xml:space="preserve"> from the gates,” and “from the top of high places.”  But somehow it can still be hard to find.  </w:t>
      </w:r>
    </w:p>
    <w:p w:rsidR="00F85BDE" w:rsidRPr="00F85BDE" w:rsidRDefault="00F85BDE" w:rsidP="00F85BDE">
      <w:pPr>
        <w:rPr>
          <w:rFonts w:cstheme="minorHAnsi"/>
          <w:b/>
          <w:sz w:val="36"/>
          <w:szCs w:val="30"/>
        </w:rPr>
      </w:pPr>
      <w:r w:rsidRPr="00F85BDE">
        <w:rPr>
          <w:b/>
          <w:noProof/>
        </w:rPr>
        <w:lastRenderedPageBreak/>
        <w:drawing>
          <wp:anchor distT="0" distB="0" distL="114300" distR="114300" simplePos="0" relativeHeight="251660288" behindDoc="1" locked="0" layoutInCell="1" allowOverlap="1">
            <wp:simplePos x="0" y="0"/>
            <wp:positionH relativeFrom="column">
              <wp:posOffset>12700</wp:posOffset>
            </wp:positionH>
            <wp:positionV relativeFrom="paragraph">
              <wp:posOffset>190500</wp:posOffset>
            </wp:positionV>
            <wp:extent cx="3835400" cy="2557145"/>
            <wp:effectExtent l="0" t="0" r="0" b="0"/>
            <wp:wrapSquare wrapText="bothSides"/>
            <wp:docPr id="2" name="image" descr="http://www.educationalscience.com/media/catalog/category/canstockphoto0947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educationalscience.com/media/catalog/category/canstockphoto094725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35400" cy="255714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F85BDE">
        <w:rPr>
          <w:rFonts w:cstheme="minorHAnsi"/>
          <w:b/>
          <w:sz w:val="36"/>
          <w:szCs w:val="30"/>
        </w:rPr>
        <w:t>The Painted Lady Butterfly</w:t>
      </w:r>
    </w:p>
    <w:p w:rsidR="00F85BDE" w:rsidRPr="00F85BDE" w:rsidRDefault="00F85BDE" w:rsidP="00F85BDE">
      <w:pPr>
        <w:rPr>
          <w:rFonts w:cstheme="minorHAnsi"/>
          <w:sz w:val="32"/>
          <w:szCs w:val="30"/>
        </w:rPr>
      </w:pPr>
      <w:r w:rsidRPr="00F85BDE">
        <w:rPr>
          <w:rFonts w:cstheme="minorHAnsi"/>
          <w:sz w:val="32"/>
          <w:szCs w:val="30"/>
        </w:rPr>
        <w:t xml:space="preserve">These butterflies are the most widely distributed in the world.  They can be found on every continent except Australia and Antarctica.  These medium-sized butterflies can cover a lot of ground, up to 100 miles per day during their migration. A painted lady is capable of reaching a speed of nearly 30 miles per hour.  When migrating, they can fly at such high altitudes that they are not visible to observers on the ground.  They simply appear in new areas without warning.  </w:t>
      </w:r>
    </w:p>
    <w:p w:rsidR="00F85BDE" w:rsidRPr="00F85BDE" w:rsidRDefault="00F85BDE" w:rsidP="00F85BDE">
      <w:pPr>
        <w:rPr>
          <w:rFonts w:cstheme="minorHAnsi"/>
          <w:sz w:val="32"/>
          <w:szCs w:val="30"/>
        </w:rPr>
      </w:pPr>
      <w:r>
        <w:rPr>
          <w:rFonts w:cstheme="minorHAnsi"/>
          <w:noProof/>
          <w:sz w:val="32"/>
          <w:szCs w:val="30"/>
        </w:rPr>
        <mc:AlternateContent>
          <mc:Choice Requires="wps">
            <w:drawing>
              <wp:anchor distT="0" distB="0" distL="114300" distR="114300" simplePos="0" relativeHeight="251662336" behindDoc="0" locked="0" layoutInCell="1" allowOverlap="1">
                <wp:simplePos x="0" y="0"/>
                <wp:positionH relativeFrom="column">
                  <wp:posOffset>-3387</wp:posOffset>
                </wp:positionH>
                <wp:positionV relativeFrom="paragraph">
                  <wp:posOffset>1134745</wp:posOffset>
                </wp:positionV>
                <wp:extent cx="6888480" cy="704427"/>
                <wp:effectExtent l="0" t="0" r="26670" b="19685"/>
                <wp:wrapNone/>
                <wp:docPr id="4" name="Text Box 4"/>
                <wp:cNvGraphicFramePr/>
                <a:graphic xmlns:a="http://schemas.openxmlformats.org/drawingml/2006/main">
                  <a:graphicData uri="http://schemas.microsoft.com/office/word/2010/wordprocessingShape">
                    <wps:wsp>
                      <wps:cNvSpPr txBox="1"/>
                      <wps:spPr>
                        <a:xfrm>
                          <a:off x="0" y="0"/>
                          <a:ext cx="6888480" cy="704427"/>
                        </a:xfrm>
                        <a:prstGeom prst="rect">
                          <a:avLst/>
                        </a:prstGeom>
                        <a:gradFill>
                          <a:gsLst>
                            <a:gs pos="0">
                              <a:schemeClr val="accent2">
                                <a:lumMod val="110000"/>
                                <a:satMod val="105000"/>
                                <a:tint val="67000"/>
                              </a:schemeClr>
                            </a:gs>
                            <a:gs pos="100000">
                              <a:schemeClr val="accent2"/>
                            </a:gs>
                          </a:gsLst>
                        </a:gradFill>
                        <a:ln/>
                      </wps:spPr>
                      <wps:style>
                        <a:lnRef idx="1">
                          <a:schemeClr val="accent2"/>
                        </a:lnRef>
                        <a:fillRef idx="2">
                          <a:schemeClr val="accent2"/>
                        </a:fillRef>
                        <a:effectRef idx="1">
                          <a:schemeClr val="accent2"/>
                        </a:effectRef>
                        <a:fontRef idx="minor">
                          <a:schemeClr val="dk1"/>
                        </a:fontRef>
                      </wps:style>
                      <wps:txbx>
                        <w:txbxContent>
                          <w:p w:rsidR="00F85BDE" w:rsidRPr="002C1CA8" w:rsidRDefault="00F85BDE" w:rsidP="00F85BDE">
                            <w:pPr>
                              <w:rPr>
                                <w:rFonts w:cstheme="minorHAnsi"/>
                                <w:b/>
                                <w:sz w:val="36"/>
                                <w:szCs w:val="30"/>
                              </w:rPr>
                            </w:pPr>
                            <w:r w:rsidRPr="002C1CA8">
                              <w:rPr>
                                <w:rFonts w:cstheme="minorHAnsi"/>
                                <w:b/>
                                <w:sz w:val="36"/>
                                <w:szCs w:val="30"/>
                              </w:rPr>
                              <w:t xml:space="preserve">“At the time, many still believed that caterpillars and butterflies were completely different creatures, created by the hand of God.”  </w:t>
                            </w:r>
                          </w:p>
                          <w:p w:rsidR="00F85BDE" w:rsidRDefault="00F85B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25pt;margin-top:89.35pt;width:542.4pt;height:55.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" fillcolor="#f3a875 [2165]" strokecolor="#ed7d31 [3205]" strokeweight=".5pt">
                <v:fill color2="#ed7d31 [3205]" rotate="t" focus="100%" type="gradient">
                  <o:fill v:ext="view" type="gradientUnscaled"/>
                </v:fill>
                <v:textbox>
                  <w:txbxContent>
                    <w:p w:rsidR="00F85BDE" w:rsidRPr="002C1CA8" w:rsidRDefault="00F85BDE" w:rsidP="00F85BDE">
                      <w:pPr>
                        <w:rPr>
                          <w:rFonts w:cstheme="minorHAnsi"/>
                          <w:b/>
                          <w:sz w:val="36"/>
                          <w:szCs w:val="30"/>
                        </w:rPr>
                      </w:pPr>
                      <w:r w:rsidRPr="002C1CA8">
                        <w:rPr>
                          <w:rFonts w:cstheme="minorHAnsi"/>
                          <w:b/>
                          <w:sz w:val="36"/>
                          <w:szCs w:val="30"/>
                        </w:rPr>
                        <w:t xml:space="preserve">“At the time, many still believed that caterpillars and butterflies were completely different creatures, created by the hand of God.”  </w:t>
                      </w:r>
                    </w:p>
                    <w:p w:rsidR="00F85BDE" w:rsidRDefault="00F85BDE"/>
                  </w:txbxContent>
                </v:textbox>
              </v:shape>
            </w:pict>
          </mc:Fallback>
        </mc:AlternateContent>
      </w:r>
      <w:r w:rsidRPr="00F85BDE">
        <w:rPr>
          <w:rFonts w:cstheme="minorHAnsi"/>
          <w:sz w:val="32"/>
          <w:szCs w:val="30"/>
        </w:rPr>
        <w:t xml:space="preserve">Like other butterflies, painted ladies begin their life as a caterpillar, changing into their adult form within a chrysalis.  Of course, this is now well-known to science, but it was not always that way.  In this short video, we see David Attenborough, a highly respected naturalist, </w:t>
      </w:r>
      <w:r>
        <w:rPr>
          <w:rFonts w:cstheme="minorHAnsi"/>
          <w:sz w:val="32"/>
          <w:szCs w:val="30"/>
        </w:rPr>
        <w:t xml:space="preserve">attempting to excuse this ignorance in these words:  </w:t>
      </w:r>
    </w:p>
    <w:p w:rsidR="00F85BDE" w:rsidRDefault="00F85BDE" w:rsidP="00F85BDE">
      <w:pPr>
        <w:rPr>
          <w:rFonts w:cstheme="minorHAnsi"/>
          <w:sz w:val="36"/>
          <w:szCs w:val="30"/>
        </w:rPr>
      </w:pPr>
    </w:p>
    <w:p w:rsidR="00F85BDE" w:rsidRDefault="00F85BDE" w:rsidP="00F85BDE">
      <w:pPr>
        <w:rPr>
          <w:rFonts w:cstheme="minorHAnsi"/>
          <w:sz w:val="36"/>
          <w:szCs w:val="30"/>
        </w:rPr>
      </w:pPr>
    </w:p>
    <w:p w:rsidR="00F85BDE" w:rsidRPr="00F85BDE" w:rsidRDefault="002C1CA8">
      <w:pPr>
        <w:rPr>
          <w:rFonts w:cstheme="minorHAnsi"/>
          <w:sz w:val="36"/>
          <w:szCs w:val="30"/>
        </w:rPr>
      </w:pPr>
      <w:r w:rsidRPr="00F85BDE">
        <w:rPr>
          <w:noProof/>
          <w:sz w:val="20"/>
        </w:rPr>
        <w:drawing>
          <wp:anchor distT="0" distB="0" distL="114300" distR="114300" simplePos="0" relativeHeight="251661312" behindDoc="1" locked="0" layoutInCell="1" allowOverlap="1">
            <wp:simplePos x="0" y="0"/>
            <wp:positionH relativeFrom="margin">
              <wp:align>right</wp:align>
            </wp:positionH>
            <wp:positionV relativeFrom="paragraph">
              <wp:posOffset>1637453</wp:posOffset>
            </wp:positionV>
            <wp:extent cx="2812690" cy="1807393"/>
            <wp:effectExtent l="0" t="0" r="6985" b="2540"/>
            <wp:wrapTight wrapText="bothSides">
              <wp:wrapPolygon edited="0">
                <wp:start x="0" y="0"/>
                <wp:lineTo x="0" y="21403"/>
                <wp:lineTo x="21507" y="21403"/>
                <wp:lineTo x="21507" y="0"/>
                <wp:lineTo x="0" y="0"/>
              </wp:wrapPolygon>
            </wp:wrapTight>
            <wp:docPr id="3" name="image" descr="https://2.bp.blogspot.com/-vw2LaoEZsKI/V_bAMb_cpLI/AAAAAAAAiPM/DE1DTBYbfOM9m6ICfMbpsIPzBDAMHd9oQCLcB/s1600/the%2Bpainted%2Blady%2Bbutterfly%2B-%2BVanessa%2Bcard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2.bp.blogspot.com/-vw2LaoEZsKI/V_bAMb_cpLI/AAAAAAAAiPM/DE1DTBYbfOM9m6ICfMbpsIPzBDAMHd9oQCLcB/s1600/the%2Bpainted%2Blady%2Bbutterfly%2B-%2BVanessa%2Bcardu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2690" cy="18073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5BDE">
        <w:rPr>
          <w:rFonts w:cstheme="minorHAnsi"/>
          <w:sz w:val="32"/>
          <w:szCs w:val="30"/>
        </w:rPr>
        <w:t>Today even small children are aware of the connection between caterpillars and butterflies, of course.  But you have to question whether this is an increase in wisdom or merely in knowledge.  Perhaps in the 1800’s, when “many still believed” that such creatures were “created by the hand of God,” there was a greater degree of wisdom than we have today—whether or not they were familiar with the butterfly’s life cycle.  Today we have the opportunity to appreciate the butterfly’s miraculous transformation</w:t>
      </w:r>
      <w:r>
        <w:rPr>
          <w:rFonts w:cstheme="minorHAnsi"/>
          <w:sz w:val="32"/>
          <w:szCs w:val="30"/>
        </w:rPr>
        <w:t>.  Observing God’s creation and attempting to understand its complexities is a worthy goal.  But</w:t>
      </w:r>
      <w:r w:rsidR="00F85BDE">
        <w:rPr>
          <w:rFonts w:cstheme="minorHAnsi"/>
          <w:sz w:val="32"/>
          <w:szCs w:val="30"/>
        </w:rPr>
        <w:t xml:space="preserve"> true wisdom comes from understanding that</w:t>
      </w:r>
      <w:r>
        <w:rPr>
          <w:rFonts w:cstheme="minorHAnsi"/>
          <w:sz w:val="32"/>
          <w:szCs w:val="30"/>
        </w:rPr>
        <w:t>,</w:t>
      </w:r>
      <w:r w:rsidR="00F85BDE">
        <w:rPr>
          <w:rFonts w:cstheme="minorHAnsi"/>
          <w:sz w:val="32"/>
          <w:szCs w:val="30"/>
        </w:rPr>
        <w:t xml:space="preserve"> </w:t>
      </w:r>
      <w:r>
        <w:rPr>
          <w:rFonts w:cstheme="minorHAnsi"/>
          <w:sz w:val="32"/>
          <w:szCs w:val="30"/>
        </w:rPr>
        <w:t xml:space="preserve">whatever their form, these creatures </w:t>
      </w:r>
      <w:bookmarkStart w:id="0" w:name="_GoBack"/>
      <w:bookmarkEnd w:id="0"/>
      <w:r w:rsidR="00F85BDE">
        <w:rPr>
          <w:rFonts w:cstheme="minorHAnsi"/>
          <w:sz w:val="32"/>
          <w:szCs w:val="30"/>
        </w:rPr>
        <w:t xml:space="preserve">were indeed created by the hand of God.  </w:t>
      </w:r>
    </w:p>
    <w:sectPr w:rsidR="00F85BDE" w:rsidRPr="00F85BDE"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356C6"/>
    <w:rsid w:val="000D0D7C"/>
    <w:rsid w:val="001025DB"/>
    <w:rsid w:val="00110F8C"/>
    <w:rsid w:val="0015259E"/>
    <w:rsid w:val="0015425C"/>
    <w:rsid w:val="001A2EBB"/>
    <w:rsid w:val="001F53C8"/>
    <w:rsid w:val="002C1CA8"/>
    <w:rsid w:val="003375E5"/>
    <w:rsid w:val="003A07F5"/>
    <w:rsid w:val="0048443E"/>
    <w:rsid w:val="00511D44"/>
    <w:rsid w:val="00544749"/>
    <w:rsid w:val="005B19BE"/>
    <w:rsid w:val="00613CA6"/>
    <w:rsid w:val="006760E4"/>
    <w:rsid w:val="008F23BC"/>
    <w:rsid w:val="009D25BD"/>
    <w:rsid w:val="00A80A62"/>
    <w:rsid w:val="00AA0E3B"/>
    <w:rsid w:val="00CF6680"/>
    <w:rsid w:val="00D309BE"/>
    <w:rsid w:val="00D36006"/>
    <w:rsid w:val="00D52915"/>
    <w:rsid w:val="00DF6114"/>
    <w:rsid w:val="00E42808"/>
    <w:rsid w:val="00E831D4"/>
    <w:rsid w:val="00F45BD5"/>
    <w:rsid w:val="00F46130"/>
    <w:rsid w:val="00F85BDE"/>
    <w:rsid w:val="00F9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38215-8204-431F-9594-263EE77F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4</cp:revision>
  <dcterms:created xsi:type="dcterms:W3CDTF">2019-02-23T03:36:00Z</dcterms:created>
  <dcterms:modified xsi:type="dcterms:W3CDTF">2019-02-23T04:52:00Z</dcterms:modified>
</cp:coreProperties>
</file>