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F86C6" w14:textId="77777777" w:rsidR="00DD1E31" w:rsidRPr="00607C94" w:rsidRDefault="009C2B79" w:rsidP="00DD1E3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3B7F52B0" wp14:editId="1E940F5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588717B"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11C670D" wp14:editId="29AA2249">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D1E31">
        <w:rPr>
          <w:rFonts w:ascii="Algerian" w:hAnsi="Algerian"/>
          <w:sz w:val="36"/>
          <w:szCs w:val="36"/>
        </w:rPr>
        <w:t xml:space="preserve"> </w:t>
      </w:r>
      <w:r w:rsidR="00367726">
        <w:rPr>
          <w:rFonts w:ascii="Algerian" w:hAnsi="Algerian"/>
          <w:sz w:val="36"/>
          <w:szCs w:val="36"/>
        </w:rPr>
        <w:t>“Widow’s son raised from the dead</w:t>
      </w:r>
      <w:r w:rsidR="00DD1E31">
        <w:rPr>
          <w:rFonts w:ascii="Algerian" w:hAnsi="Algerian"/>
          <w:sz w:val="36"/>
          <w:szCs w:val="36"/>
        </w:rPr>
        <w:t xml:space="preserve">”   </w:t>
      </w:r>
    </w:p>
    <w:p w14:paraId="738233B1" w14:textId="77777777" w:rsidR="009C2B79" w:rsidRPr="00607C94" w:rsidRDefault="00DD1E31" w:rsidP="006C3C42">
      <w:pPr>
        <w:ind w:left="5040"/>
        <w:rPr>
          <w:rFonts w:ascii="Algerian" w:hAnsi="Algerian"/>
          <w:sz w:val="36"/>
          <w:szCs w:val="36"/>
        </w:rPr>
      </w:pPr>
      <w:r>
        <w:rPr>
          <w:rFonts w:ascii="Times New Roman" w:hAnsi="Times New Roman" w:cs="Times New Roman"/>
          <w:sz w:val="32"/>
          <w:szCs w:val="32"/>
        </w:rPr>
        <w:t xml:space="preserve">    </w:t>
      </w:r>
      <w:r w:rsidR="00367726">
        <w:rPr>
          <w:rFonts w:ascii="Times New Roman" w:hAnsi="Times New Roman" w:cs="Times New Roman"/>
          <w:sz w:val="32"/>
          <w:szCs w:val="32"/>
        </w:rPr>
        <w:t xml:space="preserve"> 1 Kings 17:17-24</w:t>
      </w:r>
    </w:p>
    <w:p w14:paraId="6505FE5E" w14:textId="77777777" w:rsidR="00BF6DDB" w:rsidRDefault="009C2B79" w:rsidP="00AC6BA2">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DD1E31" w:rsidRPr="005A21A5">
        <w:rPr>
          <w:rFonts w:ascii="Times New Roman" w:hAnsi="Times New Roman" w:cs="Times New Roman"/>
          <w:sz w:val="32"/>
          <w:szCs w:val="32"/>
        </w:rPr>
        <w:t xml:space="preserve">PK </w:t>
      </w:r>
      <w:r w:rsidR="00367726">
        <w:rPr>
          <w:rFonts w:ascii="Times New Roman" w:hAnsi="Times New Roman" w:cs="Times New Roman"/>
          <w:sz w:val="32"/>
          <w:szCs w:val="32"/>
        </w:rPr>
        <w:t>131, 132</w:t>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31FC39BC"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7EF205B6" wp14:editId="25D203FD">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343FB61E" w14:textId="77777777" w:rsidR="009D6D06" w:rsidRPr="00AC6BA2" w:rsidRDefault="002F6BE2" w:rsidP="00041899">
      <w:pPr>
        <w:rPr>
          <w:rFonts w:ascii="Times New Roman" w:hAnsi="Times New Roman" w:cs="Times New Roman"/>
          <w:sz w:val="20"/>
          <w:szCs w:val="20"/>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D84F59" w:rsidRPr="00D84F59">
        <w:rPr>
          <w:rFonts w:ascii="Times New Roman" w:hAnsi="Times New Roman" w:cs="Times New Roman"/>
          <w:i/>
          <w:sz w:val="24"/>
          <w:szCs w:val="24"/>
        </w:rPr>
        <w:t xml:space="preserve">The widow of Zarephath, her son and the prophet Elijah ate for many days thanks to God keeping the flour and oil from running out.  Though a </w:t>
      </w:r>
      <w:r w:rsidR="00863BC5" w:rsidRPr="00D84F59">
        <w:rPr>
          <w:rFonts w:ascii="Times New Roman" w:hAnsi="Times New Roman" w:cs="Times New Roman"/>
          <w:i/>
          <w:sz w:val="24"/>
          <w:szCs w:val="24"/>
        </w:rPr>
        <w:t>Phoenician</w:t>
      </w:r>
      <w:r w:rsidR="00D84F59" w:rsidRPr="00D84F59">
        <w:rPr>
          <w:rFonts w:ascii="Times New Roman" w:hAnsi="Times New Roman" w:cs="Times New Roman"/>
          <w:i/>
          <w:sz w:val="24"/>
          <w:szCs w:val="24"/>
        </w:rPr>
        <w:t>, not an Israelite, this woman believed in the true God.  Her faith was rewarded.</w:t>
      </w:r>
      <w:r w:rsidR="00D84F59">
        <w:rPr>
          <w:rFonts w:ascii="Times New Roman" w:hAnsi="Times New Roman" w:cs="Times New Roman"/>
          <w:sz w:val="24"/>
          <w:szCs w:val="24"/>
        </w:rPr>
        <w:t xml:space="preserve">  </w:t>
      </w:r>
      <w:r w:rsidR="00863BC5">
        <w:rPr>
          <w:rFonts w:ascii="Times New Roman" w:hAnsi="Times New Roman" w:cs="Times New Roman"/>
          <w:sz w:val="24"/>
          <w:szCs w:val="24"/>
        </w:rPr>
        <w:t>“</w:t>
      </w:r>
      <w:r w:rsidR="00863BC5" w:rsidRPr="00863BC5">
        <w:rPr>
          <w:rFonts w:ascii="Times New Roman" w:hAnsi="Times New Roman" w:cs="Times New Roman"/>
          <w:i/>
          <w:sz w:val="24"/>
          <w:szCs w:val="24"/>
        </w:rPr>
        <w:t>God’s store never becomes bare.  The Lord is the source of all blessings.  Those who learn to rely on Him will find even in this life a fullness of joy and blessing that despisers of His grace can never know.</w:t>
      </w:r>
      <w:r w:rsidR="00863BC5">
        <w:rPr>
          <w:rFonts w:ascii="Times New Roman" w:hAnsi="Times New Roman" w:cs="Times New Roman"/>
          <w:i/>
          <w:sz w:val="24"/>
          <w:szCs w:val="24"/>
        </w:rPr>
        <w:t xml:space="preserve">” </w:t>
      </w:r>
      <w:r w:rsidR="00863BC5" w:rsidRPr="00863BC5">
        <w:rPr>
          <w:rFonts w:ascii="Times New Roman" w:hAnsi="Times New Roman" w:cs="Times New Roman"/>
          <w:i/>
          <w:sz w:val="20"/>
          <w:szCs w:val="20"/>
        </w:rPr>
        <w:t>(SDA BC vol2 p.814)</w:t>
      </w:r>
    </w:p>
    <w:p w14:paraId="0B3A680E" w14:textId="77777777" w:rsidR="0099574E" w:rsidRPr="00584120" w:rsidRDefault="00D84F59" w:rsidP="0099574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calamity falls on the widow of Zarephath? </w:t>
      </w:r>
    </w:p>
    <w:p w14:paraId="5AB69BAE" w14:textId="77777777" w:rsidR="00AC6BA2" w:rsidRDefault="004018BF" w:rsidP="00AC6BA2">
      <w:pPr>
        <w:rPr>
          <w:rFonts w:ascii="Times New Roman" w:hAnsi="Times New Roman" w:cs="Times New Roman"/>
          <w:sz w:val="24"/>
          <w:szCs w:val="24"/>
        </w:rPr>
      </w:pPr>
      <w:r w:rsidRPr="004018BF">
        <w:rPr>
          <w:rFonts w:ascii="Times New Roman" w:hAnsi="Times New Roman" w:cs="Times New Roman"/>
          <w:sz w:val="24"/>
          <w:szCs w:val="24"/>
        </w:rPr>
        <w:t xml:space="preserve">Her son gets sick and then dies. </w:t>
      </w:r>
    </w:p>
    <w:p w14:paraId="2A7F3DB3" w14:textId="77777777" w:rsidR="0099574E" w:rsidRPr="00AC6BA2" w:rsidRDefault="004018BF" w:rsidP="00AC6BA2">
      <w:pPr>
        <w:rPr>
          <w:rFonts w:ascii="Times New Roman" w:hAnsi="Times New Roman" w:cs="Times New Roman"/>
          <w:sz w:val="24"/>
          <w:szCs w:val="24"/>
        </w:rPr>
      </w:pPr>
      <w:r w:rsidRPr="004018BF">
        <w:rPr>
          <w:rFonts w:ascii="Times New Roman" w:hAnsi="Times New Roman" w:cs="Times New Roman"/>
          <w:sz w:val="24"/>
          <w:szCs w:val="24"/>
        </w:rPr>
        <w:t xml:space="preserve"> </w:t>
      </w:r>
    </w:p>
    <w:p w14:paraId="6E6ECD8C" w14:textId="77777777" w:rsidR="00452DD9" w:rsidRPr="00452DD9" w:rsidRDefault="00863BC5" w:rsidP="00452DD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Such a sorrow, and after so much blessing!  </w:t>
      </w:r>
      <w:r w:rsidR="00163313">
        <w:rPr>
          <w:rFonts w:ascii="Times New Roman" w:hAnsi="Times New Roman" w:cs="Times New Roman"/>
          <w:sz w:val="28"/>
          <w:szCs w:val="28"/>
        </w:rPr>
        <w:t>What</w:t>
      </w:r>
      <w:r>
        <w:rPr>
          <w:rFonts w:ascii="Times New Roman" w:hAnsi="Times New Roman" w:cs="Times New Roman"/>
          <w:sz w:val="28"/>
          <w:szCs w:val="28"/>
        </w:rPr>
        <w:t xml:space="preserve"> does the w</w:t>
      </w:r>
      <w:r w:rsidR="00163313">
        <w:rPr>
          <w:rFonts w:ascii="Times New Roman" w:hAnsi="Times New Roman" w:cs="Times New Roman"/>
          <w:sz w:val="28"/>
          <w:szCs w:val="28"/>
        </w:rPr>
        <w:t>oman say to</w:t>
      </w:r>
      <w:r>
        <w:rPr>
          <w:rFonts w:ascii="Times New Roman" w:hAnsi="Times New Roman" w:cs="Times New Roman"/>
          <w:sz w:val="28"/>
          <w:szCs w:val="28"/>
        </w:rPr>
        <w:t xml:space="preserve"> </w:t>
      </w:r>
      <w:r w:rsidR="004018BF">
        <w:rPr>
          <w:rFonts w:ascii="Times New Roman" w:hAnsi="Times New Roman" w:cs="Times New Roman"/>
          <w:sz w:val="28"/>
          <w:szCs w:val="28"/>
        </w:rPr>
        <w:t>Prophet</w:t>
      </w:r>
      <w:r>
        <w:rPr>
          <w:rFonts w:ascii="Times New Roman" w:hAnsi="Times New Roman" w:cs="Times New Roman"/>
          <w:sz w:val="28"/>
          <w:szCs w:val="28"/>
        </w:rPr>
        <w:t xml:space="preserve"> </w:t>
      </w:r>
      <w:r w:rsidR="00163313">
        <w:rPr>
          <w:rFonts w:ascii="Times New Roman" w:hAnsi="Times New Roman" w:cs="Times New Roman"/>
          <w:sz w:val="28"/>
          <w:szCs w:val="28"/>
        </w:rPr>
        <w:t>Elijah</w:t>
      </w:r>
      <w:r w:rsidR="004018BF">
        <w:rPr>
          <w:rFonts w:ascii="Times New Roman" w:hAnsi="Times New Roman" w:cs="Times New Roman"/>
          <w:sz w:val="28"/>
          <w:szCs w:val="28"/>
        </w:rPr>
        <w:t xml:space="preserve"> and why</w:t>
      </w:r>
      <w:r>
        <w:rPr>
          <w:rFonts w:ascii="Times New Roman" w:hAnsi="Times New Roman" w:cs="Times New Roman"/>
          <w:sz w:val="28"/>
          <w:szCs w:val="28"/>
        </w:rPr>
        <w:t>?</w:t>
      </w:r>
    </w:p>
    <w:p w14:paraId="2BD065AD" w14:textId="77777777" w:rsidR="00452DD9" w:rsidRDefault="004018BF" w:rsidP="004018BF">
      <w:pPr>
        <w:rPr>
          <w:rFonts w:ascii="Times New Roman" w:hAnsi="Times New Roman" w:cs="Times New Roman"/>
          <w:sz w:val="24"/>
          <w:szCs w:val="24"/>
        </w:rPr>
      </w:pPr>
      <w:r>
        <w:rPr>
          <w:rFonts w:ascii="Times New Roman" w:hAnsi="Times New Roman" w:cs="Times New Roman"/>
          <w:sz w:val="24"/>
          <w:szCs w:val="24"/>
        </w:rPr>
        <w:t>“What does your God have against me?  Have you come here to keep me alive so you could punish me for my sins by killing my son?”  (v. 18)</w:t>
      </w:r>
    </w:p>
    <w:p w14:paraId="74D97463" w14:textId="77777777" w:rsidR="004018BF" w:rsidRPr="004018BF" w:rsidRDefault="00CE416D" w:rsidP="004018BF">
      <w:pPr>
        <w:rPr>
          <w:rFonts w:ascii="Times New Roman" w:hAnsi="Times New Roman" w:cs="Times New Roman"/>
          <w:sz w:val="24"/>
          <w:szCs w:val="24"/>
        </w:rPr>
      </w:pPr>
      <w:r>
        <w:rPr>
          <w:rFonts w:ascii="Times New Roman" w:hAnsi="Times New Roman" w:cs="Times New Roman"/>
          <w:sz w:val="24"/>
          <w:szCs w:val="24"/>
        </w:rPr>
        <w:t xml:space="preserve"> </w:t>
      </w:r>
      <w:r w:rsidR="004018BF">
        <w:rPr>
          <w:rFonts w:ascii="Times New Roman" w:hAnsi="Times New Roman" w:cs="Times New Roman"/>
          <w:sz w:val="24"/>
          <w:szCs w:val="24"/>
        </w:rPr>
        <w:t>“</w:t>
      </w:r>
      <w:r>
        <w:rPr>
          <w:rFonts w:ascii="Times New Roman" w:hAnsi="Times New Roman" w:cs="Times New Roman"/>
          <w:sz w:val="24"/>
          <w:szCs w:val="24"/>
        </w:rPr>
        <w:t xml:space="preserve">The visit of Elijah </w:t>
      </w:r>
      <w:r w:rsidR="004018BF">
        <w:rPr>
          <w:rFonts w:ascii="Times New Roman" w:hAnsi="Times New Roman" w:cs="Times New Roman"/>
          <w:sz w:val="24"/>
          <w:szCs w:val="24"/>
        </w:rPr>
        <w:t xml:space="preserve">had brought to the widow life, not death, and joy, not sorrow.  In her affliction she associated her trouble with the prophet and God, and felt that judgment was being meted out to her because of some sin in her life.  The presence of the prophet had brought to her a keener sense of sin, and she now looked upon her sorrow as a punishment from God.” </w:t>
      </w:r>
      <w:r w:rsidR="004018BF" w:rsidRPr="004018BF">
        <w:rPr>
          <w:rFonts w:ascii="Times New Roman" w:hAnsi="Times New Roman" w:cs="Times New Roman"/>
          <w:i/>
          <w:sz w:val="20"/>
          <w:szCs w:val="20"/>
        </w:rPr>
        <w:t>(ibid)</w:t>
      </w:r>
    </w:p>
    <w:p w14:paraId="5552F24C" w14:textId="77777777" w:rsidR="00452DD9" w:rsidRPr="00452DD9" w:rsidRDefault="00452DD9" w:rsidP="00452DD9">
      <w:pPr>
        <w:rPr>
          <w:rFonts w:ascii="Times New Roman" w:hAnsi="Times New Roman" w:cs="Times New Roman"/>
          <w:i/>
          <w:sz w:val="24"/>
          <w:szCs w:val="24"/>
        </w:rPr>
      </w:pPr>
    </w:p>
    <w:p w14:paraId="6A264305" w14:textId="77777777" w:rsidR="002F6A6C" w:rsidRPr="002F6A6C" w:rsidRDefault="00C623A0" w:rsidP="00C623A0">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2F6A6C">
        <w:rPr>
          <w:rFonts w:ascii="Times New Roman" w:hAnsi="Times New Roman" w:cs="Times New Roman"/>
          <w:sz w:val="28"/>
          <w:szCs w:val="28"/>
        </w:rPr>
        <w:t>What action does Elijah take</w:t>
      </w:r>
      <w:r w:rsidR="00B00E2F">
        <w:rPr>
          <w:rFonts w:ascii="Times New Roman" w:hAnsi="Times New Roman" w:cs="Times New Roman"/>
          <w:sz w:val="28"/>
          <w:szCs w:val="28"/>
        </w:rPr>
        <w:t>?  I</w:t>
      </w:r>
      <w:r w:rsidR="002F6A6C">
        <w:rPr>
          <w:rFonts w:ascii="Times New Roman" w:hAnsi="Times New Roman" w:cs="Times New Roman"/>
          <w:sz w:val="28"/>
          <w:szCs w:val="28"/>
        </w:rPr>
        <w:t xml:space="preserve">s there significance in the fact that, </w:t>
      </w:r>
      <w:r w:rsidR="002F6A6C" w:rsidRPr="002F6A6C">
        <w:rPr>
          <w:rFonts w:ascii="Times New Roman" w:hAnsi="Times New Roman" w:cs="Times New Roman"/>
          <w:sz w:val="28"/>
          <w:szCs w:val="28"/>
          <w:u w:val="single"/>
        </w:rPr>
        <w:t>three</w:t>
      </w:r>
      <w:r w:rsidR="002F6A6C">
        <w:rPr>
          <w:rFonts w:ascii="Times New Roman" w:hAnsi="Times New Roman" w:cs="Times New Roman"/>
          <w:sz w:val="28"/>
          <w:szCs w:val="28"/>
        </w:rPr>
        <w:t xml:space="preserve"> times, Elijah prayed over the child</w:t>
      </w:r>
      <w:r w:rsidR="00B00E2F">
        <w:rPr>
          <w:rFonts w:ascii="Times New Roman" w:hAnsi="Times New Roman" w:cs="Times New Roman"/>
          <w:sz w:val="28"/>
          <w:szCs w:val="28"/>
        </w:rPr>
        <w:t xml:space="preserve">?  </w:t>
      </w:r>
      <w:r w:rsidR="002F6A6C">
        <w:rPr>
          <w:rFonts w:ascii="Times New Roman" w:hAnsi="Times New Roman" w:cs="Times New Roman"/>
          <w:sz w:val="28"/>
          <w:szCs w:val="28"/>
        </w:rPr>
        <w:t xml:space="preserve"> </w:t>
      </w:r>
    </w:p>
    <w:p w14:paraId="58E608DB" w14:textId="77777777" w:rsidR="002F6A6C" w:rsidRPr="004D529D" w:rsidRDefault="004D529D" w:rsidP="002F6A6C">
      <w:pPr>
        <w:rPr>
          <w:rFonts w:ascii="Times New Roman" w:hAnsi="Times New Roman" w:cs="Times New Roman"/>
          <w:sz w:val="24"/>
          <w:szCs w:val="24"/>
        </w:rPr>
      </w:pPr>
      <w:r>
        <w:rPr>
          <w:rFonts w:ascii="Times New Roman" w:hAnsi="Times New Roman" w:cs="Times New Roman"/>
          <w:sz w:val="24"/>
          <w:szCs w:val="24"/>
        </w:rPr>
        <w:t xml:space="preserve">Elijah stretched himself over the little boy and earnestly pleaded with God to bring him back to life.  No.  “This does not mean that the prophet was resorting to some natural means of reviving the dead.  Only God, who gave life, can restore life.  Elijah prayed earnestly to God that He would bring the child back to life.”  </w:t>
      </w:r>
      <w:r w:rsidRPr="004D529D">
        <w:rPr>
          <w:rFonts w:ascii="Times New Roman" w:hAnsi="Times New Roman" w:cs="Times New Roman"/>
          <w:i/>
          <w:sz w:val="20"/>
          <w:szCs w:val="20"/>
        </w:rPr>
        <w:t>(ibid)</w:t>
      </w:r>
    </w:p>
    <w:p w14:paraId="0BEEA4EF" w14:textId="77777777" w:rsidR="002F6A6C" w:rsidRPr="002F6A6C" w:rsidRDefault="002F6A6C" w:rsidP="002F6A6C">
      <w:pPr>
        <w:rPr>
          <w:rFonts w:ascii="Times New Roman" w:hAnsi="Times New Roman" w:cs="Times New Roman"/>
          <w:i/>
          <w:sz w:val="24"/>
          <w:szCs w:val="24"/>
        </w:rPr>
      </w:pPr>
    </w:p>
    <w:p w14:paraId="5D3A2376" w14:textId="77777777" w:rsidR="00B00E2F" w:rsidRDefault="002F6A6C" w:rsidP="00B00E2F">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What happened after Elijah </w:t>
      </w:r>
      <w:r w:rsidR="00B00E2F">
        <w:rPr>
          <w:rFonts w:ascii="Times New Roman" w:hAnsi="Times New Roman" w:cs="Times New Roman"/>
          <w:sz w:val="28"/>
          <w:szCs w:val="28"/>
        </w:rPr>
        <w:t>prayed</w:t>
      </w:r>
      <w:r>
        <w:rPr>
          <w:rFonts w:ascii="Times New Roman" w:hAnsi="Times New Roman" w:cs="Times New Roman"/>
          <w:sz w:val="28"/>
          <w:szCs w:val="28"/>
        </w:rPr>
        <w:t>?</w:t>
      </w:r>
      <w:r w:rsidR="004D529D">
        <w:rPr>
          <w:rFonts w:ascii="Times New Roman" w:hAnsi="Times New Roman" w:cs="Times New Roman"/>
          <w:sz w:val="28"/>
          <w:szCs w:val="28"/>
        </w:rPr>
        <w:t xml:space="preserve"> </w:t>
      </w:r>
      <w:r w:rsidR="004D529D" w:rsidRPr="004D529D">
        <w:rPr>
          <w:rFonts w:ascii="Times New Roman" w:hAnsi="Times New Roman" w:cs="Times New Roman"/>
          <w:i/>
          <w:sz w:val="24"/>
          <w:szCs w:val="24"/>
        </w:rPr>
        <w:t xml:space="preserve"> </w:t>
      </w:r>
      <w:r w:rsidR="004D529D" w:rsidRPr="002F6A6C">
        <w:rPr>
          <w:rFonts w:ascii="Times New Roman" w:hAnsi="Times New Roman" w:cs="Times New Roman"/>
          <w:i/>
          <w:sz w:val="24"/>
          <w:szCs w:val="24"/>
        </w:rPr>
        <w:t>(Consider Hebrews 11:35a)</w:t>
      </w:r>
    </w:p>
    <w:p w14:paraId="1A6F6061" w14:textId="77777777" w:rsidR="004D529D" w:rsidRPr="004D529D" w:rsidRDefault="004D529D" w:rsidP="004D529D">
      <w:pPr>
        <w:rPr>
          <w:rFonts w:ascii="Times New Roman" w:hAnsi="Times New Roman" w:cs="Times New Roman"/>
          <w:sz w:val="24"/>
          <w:szCs w:val="24"/>
        </w:rPr>
      </w:pPr>
      <w:r>
        <w:rPr>
          <w:rFonts w:ascii="Times New Roman" w:hAnsi="Times New Roman" w:cs="Times New Roman"/>
          <w:sz w:val="24"/>
          <w:szCs w:val="24"/>
        </w:rPr>
        <w:t>“The effectual fervent prayer of a righteous man availeth much.”</w:t>
      </w:r>
      <w:r w:rsidRPr="004D529D">
        <w:rPr>
          <w:rFonts w:ascii="Times New Roman" w:hAnsi="Times New Roman" w:cs="Times New Roman"/>
          <w:i/>
          <w:sz w:val="24"/>
          <w:szCs w:val="24"/>
        </w:rPr>
        <w:t xml:space="preserve"> (James 5:16)</w:t>
      </w:r>
    </w:p>
    <w:p w14:paraId="3DD11C0A" w14:textId="77777777" w:rsidR="00AC6BA2" w:rsidRDefault="004D529D" w:rsidP="00B00E2F">
      <w:pPr>
        <w:rPr>
          <w:rFonts w:ascii="Times New Roman" w:hAnsi="Times New Roman" w:cs="Times New Roman"/>
          <w:sz w:val="24"/>
          <w:szCs w:val="24"/>
        </w:rPr>
      </w:pPr>
      <w:r>
        <w:rPr>
          <w:rFonts w:ascii="Times New Roman" w:hAnsi="Times New Roman" w:cs="Times New Roman"/>
          <w:sz w:val="24"/>
          <w:szCs w:val="24"/>
        </w:rPr>
        <w:t xml:space="preserve">The Lord heard Elijah’s prayer and life came back into the boy’s body.  Elijah picked him up and carried him downstairs and called to the boy’s mother, “Look!  He’s alive!” </w:t>
      </w:r>
    </w:p>
    <w:p w14:paraId="1A2D8B52" w14:textId="77777777" w:rsidR="00700A3F" w:rsidRDefault="00700A3F" w:rsidP="00B00E2F">
      <w:pPr>
        <w:rPr>
          <w:rFonts w:ascii="Times New Roman" w:hAnsi="Times New Roman" w:cs="Times New Roman"/>
          <w:sz w:val="24"/>
          <w:szCs w:val="24"/>
        </w:rPr>
      </w:pPr>
      <w:r>
        <w:rPr>
          <w:rFonts w:ascii="Times New Roman" w:hAnsi="Times New Roman" w:cs="Times New Roman"/>
          <w:sz w:val="24"/>
          <w:szCs w:val="24"/>
        </w:rPr>
        <w:t>“How many a mother’s aching heart has longed to hear words like these?  But the same glad words that were heard then, many mothers, if faithful, will hear in the near hereafter.”</w:t>
      </w:r>
    </w:p>
    <w:p w14:paraId="60467A8A" w14:textId="77777777" w:rsidR="004D529D" w:rsidRPr="004D529D" w:rsidRDefault="004D529D" w:rsidP="00B00E2F">
      <w:pPr>
        <w:rPr>
          <w:rFonts w:ascii="Times New Roman" w:hAnsi="Times New Roman" w:cs="Times New Roman"/>
          <w:sz w:val="24"/>
          <w:szCs w:val="24"/>
        </w:rPr>
      </w:pPr>
      <w:r>
        <w:rPr>
          <w:rFonts w:ascii="Times New Roman" w:hAnsi="Times New Roman" w:cs="Times New Roman"/>
          <w:sz w:val="24"/>
          <w:szCs w:val="24"/>
        </w:rPr>
        <w:lastRenderedPageBreak/>
        <w:t xml:space="preserve">“Through the prayer </w:t>
      </w:r>
      <w:r w:rsidR="00700A3F">
        <w:rPr>
          <w:rFonts w:ascii="Times New Roman" w:hAnsi="Times New Roman" w:cs="Times New Roman"/>
          <w:sz w:val="24"/>
          <w:szCs w:val="24"/>
        </w:rPr>
        <w:t xml:space="preserve">of faith, “women received their dead raised to life again”  (Hebrew 11:35)  This miracle was performed at an hour of crisis in the history of Israel and of the world.  Faith in God was at a low ebb.  Men looked to the forces of nature as the source of life and healing.  They needed to have their attention directed to God, and to learn that it is He who gives life, and that it was in His power not only to heal the sick but to raise the dead…  Here was something that Baal could never do.  As men learned that, through the power of God, the son of the widow had been raised from the dead, the power of Baal began to be broken.” </w:t>
      </w:r>
      <w:r w:rsidR="00700A3F" w:rsidRPr="00700A3F">
        <w:rPr>
          <w:rFonts w:ascii="Times New Roman" w:hAnsi="Times New Roman" w:cs="Times New Roman"/>
          <w:i/>
          <w:sz w:val="20"/>
          <w:szCs w:val="20"/>
        </w:rPr>
        <w:t>(ibid)</w:t>
      </w:r>
    </w:p>
    <w:p w14:paraId="0AD7F15A" w14:textId="77777777" w:rsidR="00B00E2F" w:rsidRPr="00B00E2F" w:rsidRDefault="00B00E2F" w:rsidP="00B00E2F">
      <w:pPr>
        <w:rPr>
          <w:rFonts w:ascii="Times New Roman" w:hAnsi="Times New Roman" w:cs="Times New Roman"/>
          <w:i/>
          <w:sz w:val="24"/>
          <w:szCs w:val="24"/>
        </w:rPr>
      </w:pPr>
    </w:p>
    <w:p w14:paraId="1952CEC8" w14:textId="77777777" w:rsidR="00B00E2F" w:rsidRPr="00B00E2F" w:rsidRDefault="00B00E2F" w:rsidP="00B00E2F">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How does the widow respond to this incredible miracle? </w:t>
      </w:r>
    </w:p>
    <w:p w14:paraId="18D39444" w14:textId="77777777" w:rsidR="00C660E1" w:rsidRPr="00C660E1" w:rsidRDefault="00700A3F" w:rsidP="00C660E1">
      <w:pPr>
        <w:rPr>
          <w:rFonts w:ascii="Times New Roman" w:hAnsi="Times New Roman" w:cs="Times New Roman"/>
          <w:i/>
          <w:sz w:val="24"/>
          <w:szCs w:val="24"/>
        </w:rPr>
      </w:pPr>
      <w:r w:rsidRPr="00700A3F">
        <w:rPr>
          <w:rFonts w:ascii="Times New Roman" w:hAnsi="Times New Roman" w:cs="Times New Roman"/>
          <w:sz w:val="24"/>
          <w:szCs w:val="24"/>
        </w:rPr>
        <w:t>“By this I know you are a man of God, and that the word of the Lord in your mouth is truth</w:t>
      </w:r>
      <w:r>
        <w:rPr>
          <w:rFonts w:ascii="Times New Roman" w:hAnsi="Times New Roman" w:cs="Times New Roman"/>
          <w:i/>
          <w:sz w:val="24"/>
          <w:szCs w:val="24"/>
        </w:rPr>
        <w:t>.”  (vs 24)</w:t>
      </w:r>
    </w:p>
    <w:p w14:paraId="07EBC4BB" w14:textId="77777777" w:rsidR="00C660E1" w:rsidRPr="00CE416D" w:rsidRDefault="00700A3F" w:rsidP="00700A3F">
      <w:pPr>
        <w:rPr>
          <w:rFonts w:ascii="Times New Roman" w:hAnsi="Times New Roman" w:cs="Times New Roman"/>
          <w:sz w:val="24"/>
          <w:szCs w:val="24"/>
        </w:rPr>
      </w:pPr>
      <w:r>
        <w:rPr>
          <w:rFonts w:ascii="Times New Roman" w:hAnsi="Times New Roman" w:cs="Times New Roman"/>
          <w:sz w:val="24"/>
          <w:szCs w:val="24"/>
        </w:rPr>
        <w:t>“Even though the Lord may perform no miracles for us as He did for the Phoenician widow, there are thousands of ways by which every child of His may know that God’s Word is truth.  God is as good, as powerful, as close to us today as He was to the widow</w:t>
      </w:r>
      <w:r w:rsidR="00CE416D">
        <w:rPr>
          <w:rFonts w:ascii="Times New Roman" w:hAnsi="Times New Roman" w:cs="Times New Roman"/>
          <w:sz w:val="24"/>
          <w:szCs w:val="24"/>
        </w:rPr>
        <w:t xml:space="preserve"> of Zarephath, and as interested in supplying our every need.”                      </w:t>
      </w:r>
      <w:r w:rsidR="00CE416D">
        <w:rPr>
          <w:rFonts w:ascii="Times New Roman" w:hAnsi="Times New Roman" w:cs="Times New Roman"/>
          <w:i/>
          <w:sz w:val="20"/>
          <w:szCs w:val="20"/>
        </w:rPr>
        <w:t>(SDA BC vol2 p.815))</w:t>
      </w:r>
    </w:p>
    <w:p w14:paraId="7AE6ED1B" w14:textId="77777777" w:rsidR="005F2EBC" w:rsidRPr="005F2EBC" w:rsidRDefault="005F2EBC" w:rsidP="00F657C1">
      <w:pPr>
        <w:rPr>
          <w:rFonts w:ascii="Times New Roman" w:hAnsi="Times New Roman" w:cs="Times New Roman"/>
          <w:sz w:val="24"/>
          <w:szCs w:val="24"/>
        </w:rPr>
      </w:pPr>
    </w:p>
    <w:p w14:paraId="08232756"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04EFD7E8" wp14:editId="003A8E57">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47A8D1E7" w14:textId="77777777" w:rsidR="0064652B" w:rsidRPr="00D4174B" w:rsidRDefault="0064652B" w:rsidP="0064652B">
      <w:pPr>
        <w:pStyle w:val="ListParagraph"/>
        <w:tabs>
          <w:tab w:val="left" w:pos="6440"/>
        </w:tabs>
        <w:ind w:left="1080"/>
        <w:rPr>
          <w:rFonts w:ascii="Times New Roman" w:hAnsi="Times New Roman" w:cs="Times New Roman"/>
          <w:sz w:val="28"/>
          <w:szCs w:val="28"/>
        </w:rPr>
      </w:pPr>
    </w:p>
    <w:p w14:paraId="32896595" w14:textId="77777777" w:rsidR="005810CA" w:rsidRPr="00BC1D44" w:rsidRDefault="00BC1D44" w:rsidP="005810CA">
      <w:pPr>
        <w:pStyle w:val="ListParagraph"/>
        <w:numPr>
          <w:ilvl w:val="0"/>
          <w:numId w:val="16"/>
        </w:numPr>
        <w:tabs>
          <w:tab w:val="left" w:pos="6440"/>
        </w:tabs>
        <w:rPr>
          <w:rFonts w:ascii="Edwardian Script ITC" w:hAnsi="Edwardian Script ITC" w:cs="Times New Roman"/>
          <w:sz w:val="28"/>
          <w:szCs w:val="28"/>
        </w:rPr>
      </w:pPr>
      <w:r>
        <w:rPr>
          <w:rFonts w:ascii="Times New Roman" w:hAnsi="Times New Roman" w:cs="Times New Roman"/>
          <w:sz w:val="28"/>
          <w:szCs w:val="28"/>
        </w:rPr>
        <w:t>T</w:t>
      </w:r>
      <w:r w:rsidR="00CE416D">
        <w:rPr>
          <w:rFonts w:ascii="Times New Roman" w:hAnsi="Times New Roman" w:cs="Times New Roman"/>
          <w:sz w:val="28"/>
          <w:szCs w:val="28"/>
        </w:rPr>
        <w:t>hough t</w:t>
      </w:r>
      <w:r>
        <w:rPr>
          <w:rFonts w:ascii="Times New Roman" w:hAnsi="Times New Roman" w:cs="Times New Roman"/>
          <w:sz w:val="28"/>
          <w:szCs w:val="28"/>
        </w:rPr>
        <w:t>he widow had</w:t>
      </w:r>
      <w:r w:rsidR="00163313">
        <w:rPr>
          <w:rFonts w:ascii="Times New Roman" w:hAnsi="Times New Roman" w:cs="Times New Roman"/>
          <w:sz w:val="28"/>
          <w:szCs w:val="28"/>
        </w:rPr>
        <w:t xml:space="preserve"> every evidence of God’s presence and blessing</w:t>
      </w:r>
      <w:r>
        <w:rPr>
          <w:rFonts w:ascii="Times New Roman" w:hAnsi="Times New Roman" w:cs="Times New Roman"/>
          <w:sz w:val="28"/>
          <w:szCs w:val="28"/>
        </w:rPr>
        <w:t>s</w:t>
      </w:r>
      <w:r w:rsidR="00CE416D">
        <w:rPr>
          <w:rFonts w:ascii="Times New Roman" w:hAnsi="Times New Roman" w:cs="Times New Roman"/>
          <w:sz w:val="28"/>
          <w:szCs w:val="28"/>
        </w:rPr>
        <w:t>, d</w:t>
      </w:r>
      <w:r>
        <w:rPr>
          <w:rFonts w:ascii="Times New Roman" w:hAnsi="Times New Roman" w:cs="Times New Roman"/>
          <w:sz w:val="28"/>
          <w:szCs w:val="28"/>
        </w:rPr>
        <w:t xml:space="preserve">id she </w:t>
      </w:r>
      <w:r w:rsidR="00CE416D">
        <w:rPr>
          <w:rFonts w:ascii="Times New Roman" w:hAnsi="Times New Roman" w:cs="Times New Roman"/>
          <w:sz w:val="28"/>
          <w:szCs w:val="28"/>
        </w:rPr>
        <w:t xml:space="preserve">now </w:t>
      </w:r>
      <w:r>
        <w:rPr>
          <w:rFonts w:ascii="Times New Roman" w:hAnsi="Times New Roman" w:cs="Times New Roman"/>
          <w:sz w:val="28"/>
          <w:szCs w:val="28"/>
        </w:rPr>
        <w:t xml:space="preserve">have expectations that no troubles would come into her life? </w:t>
      </w:r>
    </w:p>
    <w:p w14:paraId="5C0AD6B9" w14:textId="77777777" w:rsidR="00CE416D" w:rsidRPr="00CE416D" w:rsidRDefault="00CE416D" w:rsidP="00CE416D">
      <w:pPr>
        <w:rPr>
          <w:rFonts w:ascii="Times New Roman" w:hAnsi="Times New Roman" w:cs="Times New Roman"/>
          <w:sz w:val="24"/>
          <w:szCs w:val="24"/>
        </w:rPr>
      </w:pPr>
      <w:r w:rsidRPr="00CE416D">
        <w:rPr>
          <w:rFonts w:ascii="Times New Roman" w:hAnsi="Times New Roman" w:cs="Times New Roman"/>
          <w:sz w:val="24"/>
          <w:szCs w:val="24"/>
        </w:rPr>
        <w:t xml:space="preserve">“Sorrow and death come to the homes of the righteous as well as the wicked.  However diligent and devoted one may be in the service of the Lord, suffering and affliction, disappointment and bereavement, may still be the lot.”  </w:t>
      </w:r>
      <w:r w:rsidRPr="00CE416D">
        <w:rPr>
          <w:rFonts w:ascii="Times New Roman" w:hAnsi="Times New Roman" w:cs="Times New Roman"/>
          <w:i/>
          <w:sz w:val="20"/>
          <w:szCs w:val="20"/>
        </w:rPr>
        <w:t>(</w:t>
      </w:r>
      <w:r>
        <w:rPr>
          <w:rFonts w:ascii="Times New Roman" w:hAnsi="Times New Roman" w:cs="Times New Roman"/>
          <w:i/>
          <w:sz w:val="20"/>
          <w:szCs w:val="20"/>
        </w:rPr>
        <w:t>SDA BC vol2 p.814)</w:t>
      </w:r>
      <w:r w:rsidRPr="00CE416D">
        <w:rPr>
          <w:rFonts w:ascii="Times New Roman" w:hAnsi="Times New Roman" w:cs="Times New Roman"/>
          <w:i/>
          <w:sz w:val="20"/>
          <w:szCs w:val="20"/>
        </w:rPr>
        <w:t>)</w:t>
      </w:r>
    </w:p>
    <w:p w14:paraId="26DC6FFE" w14:textId="77777777" w:rsidR="00BC1D44" w:rsidRPr="00CE416D" w:rsidRDefault="00CE416D" w:rsidP="00BC1D44">
      <w:pPr>
        <w:tabs>
          <w:tab w:val="left" w:pos="6440"/>
        </w:tabs>
        <w:rPr>
          <w:rFonts w:ascii="Times New Roman" w:hAnsi="Times New Roman" w:cs="Times New Roman"/>
          <w:sz w:val="24"/>
          <w:szCs w:val="24"/>
        </w:rPr>
      </w:pPr>
      <w:r w:rsidRPr="00CE416D">
        <w:rPr>
          <w:rFonts w:ascii="Times New Roman" w:hAnsi="Times New Roman" w:cs="Times New Roman"/>
          <w:sz w:val="24"/>
          <w:szCs w:val="24"/>
        </w:rPr>
        <w:t xml:space="preserve">“The words express </w:t>
      </w:r>
      <w:r>
        <w:rPr>
          <w:rFonts w:ascii="Times New Roman" w:hAnsi="Times New Roman" w:cs="Times New Roman"/>
          <w:sz w:val="24"/>
          <w:szCs w:val="24"/>
        </w:rPr>
        <w:t>the unreasonableness of the sorrowing heart.”</w:t>
      </w:r>
    </w:p>
    <w:p w14:paraId="71C1359E" w14:textId="77777777" w:rsidR="004F1A79" w:rsidRPr="005A21A5" w:rsidRDefault="004F1A79" w:rsidP="005A21A5">
      <w:pPr>
        <w:rPr>
          <w:rFonts w:ascii="Times New Roman" w:hAnsi="Times New Roman" w:cs="Times New Roman"/>
          <w:sz w:val="28"/>
          <w:szCs w:val="28"/>
        </w:rPr>
      </w:pPr>
    </w:p>
    <w:p w14:paraId="1C32E024" w14:textId="77777777" w:rsidR="004F1A79" w:rsidRPr="00BC1D44" w:rsidRDefault="00163313" w:rsidP="00163313">
      <w:pPr>
        <w:pStyle w:val="ListParagraph"/>
        <w:numPr>
          <w:ilvl w:val="0"/>
          <w:numId w:val="16"/>
        </w:numPr>
        <w:rPr>
          <w:rFonts w:ascii="Times New Roman" w:hAnsi="Times New Roman" w:cs="Times New Roman"/>
          <w:sz w:val="24"/>
          <w:szCs w:val="24"/>
        </w:rPr>
      </w:pPr>
      <w:r>
        <w:rPr>
          <w:rFonts w:ascii="Times New Roman" w:hAnsi="Times New Roman" w:cs="Times New Roman"/>
          <w:sz w:val="28"/>
          <w:szCs w:val="28"/>
        </w:rPr>
        <w:t xml:space="preserve">The Hebrew word, </w:t>
      </w:r>
      <w:r>
        <w:rPr>
          <w:rFonts w:ascii="Times New Roman" w:hAnsi="Times New Roman" w:cs="Times New Roman"/>
          <w:i/>
          <w:sz w:val="28"/>
          <w:szCs w:val="28"/>
        </w:rPr>
        <w:t>n</w:t>
      </w:r>
      <w:r w:rsidRPr="00B00E2F">
        <w:rPr>
          <w:rFonts w:ascii="Times New Roman" w:hAnsi="Times New Roman" w:cs="Times New Roman"/>
          <w:i/>
          <w:sz w:val="28"/>
          <w:szCs w:val="28"/>
        </w:rPr>
        <w:t>ephesh</w:t>
      </w:r>
      <w:r>
        <w:rPr>
          <w:rFonts w:ascii="Times New Roman" w:hAnsi="Times New Roman" w:cs="Times New Roman"/>
          <w:sz w:val="28"/>
          <w:szCs w:val="28"/>
        </w:rPr>
        <w:t xml:space="preserve">, appears 700 times in the Old Testament.  Nephesh has been variously translated- </w:t>
      </w:r>
      <w:r w:rsidRPr="00163313">
        <w:rPr>
          <w:rFonts w:ascii="Times New Roman" w:hAnsi="Times New Roman" w:cs="Times New Roman"/>
          <w:i/>
          <w:sz w:val="28"/>
          <w:szCs w:val="28"/>
        </w:rPr>
        <w:t xml:space="preserve">soul, creature, person, life, dead, </w:t>
      </w:r>
      <w:r w:rsidRPr="00163313">
        <w:rPr>
          <w:rFonts w:ascii="Times New Roman" w:hAnsi="Times New Roman" w:cs="Times New Roman"/>
          <w:sz w:val="28"/>
          <w:szCs w:val="28"/>
        </w:rPr>
        <w:t>and</w:t>
      </w:r>
      <w:r w:rsidRPr="00163313">
        <w:rPr>
          <w:rFonts w:ascii="Times New Roman" w:hAnsi="Times New Roman" w:cs="Times New Roman"/>
          <w:i/>
          <w:sz w:val="28"/>
          <w:szCs w:val="28"/>
        </w:rPr>
        <w:t xml:space="preserve"> self</w:t>
      </w:r>
      <w:r>
        <w:rPr>
          <w:rFonts w:ascii="Times New Roman" w:hAnsi="Times New Roman" w:cs="Times New Roman"/>
          <w:sz w:val="28"/>
          <w:szCs w:val="28"/>
        </w:rPr>
        <w:t xml:space="preserve"> among others.  What is the meaning of </w:t>
      </w:r>
      <w:r w:rsidRPr="00163313">
        <w:rPr>
          <w:rFonts w:ascii="Times New Roman" w:hAnsi="Times New Roman" w:cs="Times New Roman"/>
          <w:i/>
          <w:sz w:val="28"/>
          <w:szCs w:val="28"/>
        </w:rPr>
        <w:t>nephesh</w:t>
      </w:r>
      <w:r>
        <w:rPr>
          <w:rFonts w:ascii="Times New Roman" w:hAnsi="Times New Roman" w:cs="Times New Roman"/>
          <w:sz w:val="28"/>
          <w:szCs w:val="28"/>
        </w:rPr>
        <w:t xml:space="preserve"> or </w:t>
      </w:r>
      <w:r w:rsidRPr="00163313">
        <w:rPr>
          <w:rFonts w:ascii="Times New Roman" w:hAnsi="Times New Roman" w:cs="Times New Roman"/>
          <w:i/>
          <w:sz w:val="28"/>
          <w:szCs w:val="28"/>
        </w:rPr>
        <w:t>soul</w:t>
      </w:r>
      <w:r>
        <w:rPr>
          <w:rFonts w:ascii="Times New Roman" w:hAnsi="Times New Roman" w:cs="Times New Roman"/>
          <w:sz w:val="28"/>
          <w:szCs w:val="28"/>
        </w:rPr>
        <w:t xml:space="preserve"> in verse 21?</w:t>
      </w:r>
    </w:p>
    <w:p w14:paraId="66CD94BA" w14:textId="77777777" w:rsidR="004F1A79" w:rsidRDefault="00AC6BA2" w:rsidP="00AC6BA2">
      <w:pPr>
        <w:rPr>
          <w:rFonts w:ascii="Times New Roman" w:hAnsi="Times New Roman" w:cs="Times New Roman"/>
          <w:sz w:val="24"/>
          <w:szCs w:val="24"/>
        </w:rPr>
      </w:pPr>
      <w:r>
        <w:rPr>
          <w:rFonts w:ascii="Times New Roman" w:hAnsi="Times New Roman" w:cs="Times New Roman"/>
          <w:sz w:val="24"/>
          <w:szCs w:val="24"/>
        </w:rPr>
        <w:t xml:space="preserve">“Of all the renderings, the translation “life” would probably be the most suitable in the text under consideration.  The translation “soul” is misleading and conveys to many the idea of an immortal entity, capable of a conscious existence separate from the body.  This idea is not resident in the word </w:t>
      </w:r>
      <w:r w:rsidRPr="00AC6BA2">
        <w:rPr>
          <w:rFonts w:ascii="Times New Roman" w:hAnsi="Times New Roman" w:cs="Times New Roman"/>
          <w:i/>
          <w:sz w:val="24"/>
          <w:szCs w:val="24"/>
        </w:rPr>
        <w:t>nephesh</w:t>
      </w:r>
      <w:r>
        <w:rPr>
          <w:rFonts w:ascii="Times New Roman" w:hAnsi="Times New Roman" w:cs="Times New Roman"/>
          <w:sz w:val="24"/>
          <w:szCs w:val="24"/>
        </w:rPr>
        <w:t xml:space="preserve">.  In all of the more than 700 occurrences of the word, never once is such an idea attached to it or even implied.  Not once is a </w:t>
      </w:r>
      <w:r w:rsidRPr="00AC6BA2">
        <w:rPr>
          <w:rFonts w:ascii="Times New Roman" w:hAnsi="Times New Roman" w:cs="Times New Roman"/>
          <w:i/>
          <w:sz w:val="24"/>
          <w:szCs w:val="24"/>
        </w:rPr>
        <w:t>nephesh</w:t>
      </w:r>
      <w:r>
        <w:rPr>
          <w:rFonts w:ascii="Times New Roman" w:hAnsi="Times New Roman" w:cs="Times New Roman"/>
          <w:sz w:val="24"/>
          <w:szCs w:val="24"/>
        </w:rPr>
        <w:t xml:space="preserve"> called immortal.  To translate </w:t>
      </w:r>
      <w:r w:rsidRPr="00AC6BA2">
        <w:rPr>
          <w:rFonts w:ascii="Times New Roman" w:hAnsi="Times New Roman" w:cs="Times New Roman"/>
          <w:i/>
          <w:sz w:val="24"/>
          <w:szCs w:val="24"/>
        </w:rPr>
        <w:t>nephesh</w:t>
      </w:r>
      <w:r>
        <w:rPr>
          <w:rFonts w:ascii="Times New Roman" w:hAnsi="Times New Roman" w:cs="Times New Roman"/>
          <w:sz w:val="24"/>
          <w:szCs w:val="24"/>
        </w:rPr>
        <w:t xml:space="preserve"> “life” is in harmony with what the translators of our Bible have done in 119 other instances.  A notable example is 1 Kings 19:4, in which Elijah declares: “O Lord, take away my life [</w:t>
      </w:r>
      <w:r w:rsidRPr="00AC6BA2">
        <w:rPr>
          <w:rFonts w:ascii="Times New Roman" w:hAnsi="Times New Roman" w:cs="Times New Roman"/>
          <w:i/>
          <w:sz w:val="24"/>
          <w:szCs w:val="24"/>
        </w:rPr>
        <w:t>nephesh</w:t>
      </w:r>
      <w:r>
        <w:rPr>
          <w:rFonts w:ascii="Times New Roman" w:hAnsi="Times New Roman" w:cs="Times New Roman"/>
          <w:sz w:val="24"/>
          <w:szCs w:val="24"/>
        </w:rPr>
        <w:t>].”  Here the translators have correctly employed the word “life.”  (For a further discussion of the problem see on Gen. 35:18)</w:t>
      </w:r>
    </w:p>
    <w:p w14:paraId="77CF80A1" w14:textId="77777777" w:rsidR="00AC6BA2" w:rsidRPr="00AC6BA2" w:rsidRDefault="00AC6BA2" w:rsidP="00AC6BA2">
      <w:pPr>
        <w:rPr>
          <w:rFonts w:ascii="Times New Roman" w:hAnsi="Times New Roman" w:cs="Times New Roman"/>
          <w:sz w:val="24"/>
          <w:szCs w:val="24"/>
        </w:rPr>
      </w:pPr>
    </w:p>
    <w:p w14:paraId="6E869141"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617355C7" wp14:editId="20AE99A6">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2C27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176201">
    <w:abstractNumId w:val="7"/>
    <w:lvlOverride w:ilvl="0">
      <w:startOverride w:val="1"/>
    </w:lvlOverride>
    <w:lvlOverride w:ilvl="1"/>
    <w:lvlOverride w:ilvl="2"/>
    <w:lvlOverride w:ilvl="3"/>
    <w:lvlOverride w:ilvl="4"/>
    <w:lvlOverride w:ilvl="5"/>
    <w:lvlOverride w:ilvl="6"/>
    <w:lvlOverride w:ilvl="7"/>
    <w:lvlOverride w:ilvl="8"/>
  </w:num>
  <w:num w:numId="2" w16cid:durableId="17540884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0626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31311">
    <w:abstractNumId w:val="2"/>
  </w:num>
  <w:num w:numId="5" w16cid:durableId="432284784">
    <w:abstractNumId w:val="14"/>
  </w:num>
  <w:num w:numId="6" w16cid:durableId="1618364722">
    <w:abstractNumId w:val="8"/>
  </w:num>
  <w:num w:numId="7" w16cid:durableId="1170949996">
    <w:abstractNumId w:val="9"/>
  </w:num>
  <w:num w:numId="8" w16cid:durableId="1555314520">
    <w:abstractNumId w:val="1"/>
  </w:num>
  <w:num w:numId="9" w16cid:durableId="1840777483">
    <w:abstractNumId w:val="0"/>
  </w:num>
  <w:num w:numId="10" w16cid:durableId="1163280150">
    <w:abstractNumId w:val="12"/>
  </w:num>
  <w:num w:numId="11" w16cid:durableId="914433626">
    <w:abstractNumId w:val="6"/>
  </w:num>
  <w:num w:numId="12" w16cid:durableId="1340742566">
    <w:abstractNumId w:val="13"/>
  </w:num>
  <w:num w:numId="13" w16cid:durableId="21328230">
    <w:abstractNumId w:val="4"/>
  </w:num>
  <w:num w:numId="14" w16cid:durableId="1460683959">
    <w:abstractNumId w:val="11"/>
  </w:num>
  <w:num w:numId="15" w16cid:durableId="725299485">
    <w:abstractNumId w:val="10"/>
  </w:num>
  <w:num w:numId="16" w16cid:durableId="494996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615E1"/>
    <w:rsid w:val="000720B7"/>
    <w:rsid w:val="00084B28"/>
    <w:rsid w:val="000920B8"/>
    <w:rsid w:val="000A0BF9"/>
    <w:rsid w:val="000D1E59"/>
    <w:rsid w:val="000E6E4B"/>
    <w:rsid w:val="001603D9"/>
    <w:rsid w:val="00163313"/>
    <w:rsid w:val="0016535B"/>
    <w:rsid w:val="001913A5"/>
    <w:rsid w:val="001A081A"/>
    <w:rsid w:val="001B01F7"/>
    <w:rsid w:val="001C317B"/>
    <w:rsid w:val="001D3A81"/>
    <w:rsid w:val="001E0EA6"/>
    <w:rsid w:val="001F44DD"/>
    <w:rsid w:val="00230415"/>
    <w:rsid w:val="00242DC1"/>
    <w:rsid w:val="00251767"/>
    <w:rsid w:val="0025466F"/>
    <w:rsid w:val="00286E92"/>
    <w:rsid w:val="0029248E"/>
    <w:rsid w:val="002B2044"/>
    <w:rsid w:val="002C2777"/>
    <w:rsid w:val="002D4397"/>
    <w:rsid w:val="002D4B56"/>
    <w:rsid w:val="002E1F23"/>
    <w:rsid w:val="002F4456"/>
    <w:rsid w:val="002F5AF1"/>
    <w:rsid w:val="002F6A6C"/>
    <w:rsid w:val="002F6BE2"/>
    <w:rsid w:val="00327A79"/>
    <w:rsid w:val="00327C71"/>
    <w:rsid w:val="0033469D"/>
    <w:rsid w:val="00360346"/>
    <w:rsid w:val="0036155E"/>
    <w:rsid w:val="00366127"/>
    <w:rsid w:val="00367726"/>
    <w:rsid w:val="00396593"/>
    <w:rsid w:val="003A483D"/>
    <w:rsid w:val="004018BF"/>
    <w:rsid w:val="00410C2B"/>
    <w:rsid w:val="004269C9"/>
    <w:rsid w:val="00444325"/>
    <w:rsid w:val="0045238C"/>
    <w:rsid w:val="00452DD9"/>
    <w:rsid w:val="004557FF"/>
    <w:rsid w:val="00457680"/>
    <w:rsid w:val="00467366"/>
    <w:rsid w:val="00467897"/>
    <w:rsid w:val="004762F5"/>
    <w:rsid w:val="00493E7E"/>
    <w:rsid w:val="00494F73"/>
    <w:rsid w:val="004C171E"/>
    <w:rsid w:val="004C2C5B"/>
    <w:rsid w:val="004D529D"/>
    <w:rsid w:val="004F1A79"/>
    <w:rsid w:val="004F34EA"/>
    <w:rsid w:val="004F3E32"/>
    <w:rsid w:val="00513047"/>
    <w:rsid w:val="005428BD"/>
    <w:rsid w:val="00556E0B"/>
    <w:rsid w:val="00573EBE"/>
    <w:rsid w:val="005810CA"/>
    <w:rsid w:val="005A21A5"/>
    <w:rsid w:val="005B1573"/>
    <w:rsid w:val="005B5146"/>
    <w:rsid w:val="005D4532"/>
    <w:rsid w:val="005E45A6"/>
    <w:rsid w:val="005F2EBC"/>
    <w:rsid w:val="005F7207"/>
    <w:rsid w:val="00601F1C"/>
    <w:rsid w:val="00603C02"/>
    <w:rsid w:val="006041EE"/>
    <w:rsid w:val="00606CF6"/>
    <w:rsid w:val="00607C94"/>
    <w:rsid w:val="00613F90"/>
    <w:rsid w:val="00626095"/>
    <w:rsid w:val="00626511"/>
    <w:rsid w:val="00633C42"/>
    <w:rsid w:val="0064359D"/>
    <w:rsid w:val="00644233"/>
    <w:rsid w:val="0064652B"/>
    <w:rsid w:val="006522BF"/>
    <w:rsid w:val="00662D98"/>
    <w:rsid w:val="0068249A"/>
    <w:rsid w:val="00697996"/>
    <w:rsid w:val="006A114E"/>
    <w:rsid w:val="006B23C7"/>
    <w:rsid w:val="006C0C80"/>
    <w:rsid w:val="006C2A86"/>
    <w:rsid w:val="006C3C42"/>
    <w:rsid w:val="006D0838"/>
    <w:rsid w:val="006E1245"/>
    <w:rsid w:val="006E2AAC"/>
    <w:rsid w:val="006E4762"/>
    <w:rsid w:val="00700A3F"/>
    <w:rsid w:val="00707FC6"/>
    <w:rsid w:val="00715676"/>
    <w:rsid w:val="00737B53"/>
    <w:rsid w:val="00744E61"/>
    <w:rsid w:val="00750309"/>
    <w:rsid w:val="007601F1"/>
    <w:rsid w:val="0076307F"/>
    <w:rsid w:val="007B2502"/>
    <w:rsid w:val="007C74FF"/>
    <w:rsid w:val="007D19AB"/>
    <w:rsid w:val="007D3A2A"/>
    <w:rsid w:val="007D4078"/>
    <w:rsid w:val="007F3A38"/>
    <w:rsid w:val="00802DB2"/>
    <w:rsid w:val="008064BB"/>
    <w:rsid w:val="0082433A"/>
    <w:rsid w:val="00825BEF"/>
    <w:rsid w:val="00834C90"/>
    <w:rsid w:val="008426F9"/>
    <w:rsid w:val="00851202"/>
    <w:rsid w:val="0085384D"/>
    <w:rsid w:val="008554B2"/>
    <w:rsid w:val="0086094A"/>
    <w:rsid w:val="00863BC5"/>
    <w:rsid w:val="00865981"/>
    <w:rsid w:val="0089374B"/>
    <w:rsid w:val="00896706"/>
    <w:rsid w:val="008975AB"/>
    <w:rsid w:val="008A467A"/>
    <w:rsid w:val="008D10AB"/>
    <w:rsid w:val="008E685A"/>
    <w:rsid w:val="008F411C"/>
    <w:rsid w:val="00906F39"/>
    <w:rsid w:val="009117D4"/>
    <w:rsid w:val="0093048D"/>
    <w:rsid w:val="00935005"/>
    <w:rsid w:val="00944865"/>
    <w:rsid w:val="00946834"/>
    <w:rsid w:val="00962A80"/>
    <w:rsid w:val="0097502A"/>
    <w:rsid w:val="00987985"/>
    <w:rsid w:val="0099574E"/>
    <w:rsid w:val="00997374"/>
    <w:rsid w:val="009B7DED"/>
    <w:rsid w:val="009C1C64"/>
    <w:rsid w:val="009C1DD9"/>
    <w:rsid w:val="009C2B79"/>
    <w:rsid w:val="009D6CCD"/>
    <w:rsid w:val="009D6D06"/>
    <w:rsid w:val="009E7C5D"/>
    <w:rsid w:val="009F2212"/>
    <w:rsid w:val="00A2419D"/>
    <w:rsid w:val="00A41D2F"/>
    <w:rsid w:val="00A45564"/>
    <w:rsid w:val="00A50030"/>
    <w:rsid w:val="00A866C9"/>
    <w:rsid w:val="00A95318"/>
    <w:rsid w:val="00A95D89"/>
    <w:rsid w:val="00A965DC"/>
    <w:rsid w:val="00A96D81"/>
    <w:rsid w:val="00AA04BD"/>
    <w:rsid w:val="00AC6BA2"/>
    <w:rsid w:val="00B00E2F"/>
    <w:rsid w:val="00B07189"/>
    <w:rsid w:val="00B146BB"/>
    <w:rsid w:val="00B26C17"/>
    <w:rsid w:val="00B60ED1"/>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B5C"/>
    <w:rsid w:val="00C80643"/>
    <w:rsid w:val="00C84482"/>
    <w:rsid w:val="00CA39A4"/>
    <w:rsid w:val="00CB4B06"/>
    <w:rsid w:val="00CE416D"/>
    <w:rsid w:val="00CE79CA"/>
    <w:rsid w:val="00CF0B65"/>
    <w:rsid w:val="00D11C46"/>
    <w:rsid w:val="00D163D3"/>
    <w:rsid w:val="00D23F79"/>
    <w:rsid w:val="00D4174B"/>
    <w:rsid w:val="00D451C4"/>
    <w:rsid w:val="00D84F59"/>
    <w:rsid w:val="00D91F24"/>
    <w:rsid w:val="00DA2896"/>
    <w:rsid w:val="00DC0000"/>
    <w:rsid w:val="00DC3567"/>
    <w:rsid w:val="00DD035A"/>
    <w:rsid w:val="00DD13AF"/>
    <w:rsid w:val="00DD1E31"/>
    <w:rsid w:val="00DE04A1"/>
    <w:rsid w:val="00E32F93"/>
    <w:rsid w:val="00E334DA"/>
    <w:rsid w:val="00E338CF"/>
    <w:rsid w:val="00E3663F"/>
    <w:rsid w:val="00E459D0"/>
    <w:rsid w:val="00E475BB"/>
    <w:rsid w:val="00E554BE"/>
    <w:rsid w:val="00E55C5B"/>
    <w:rsid w:val="00E60893"/>
    <w:rsid w:val="00E75E40"/>
    <w:rsid w:val="00E77319"/>
    <w:rsid w:val="00E83DFA"/>
    <w:rsid w:val="00E84169"/>
    <w:rsid w:val="00E956F7"/>
    <w:rsid w:val="00E969E4"/>
    <w:rsid w:val="00EA35AA"/>
    <w:rsid w:val="00F031AC"/>
    <w:rsid w:val="00F054D2"/>
    <w:rsid w:val="00F226C5"/>
    <w:rsid w:val="00F31BEF"/>
    <w:rsid w:val="00F657C1"/>
    <w:rsid w:val="00F723CB"/>
    <w:rsid w:val="00F73392"/>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F866"/>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31CB6-D3F8-453B-8E65-57464E35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2023-12-13T18:14:00Z</cp:lastPrinted>
  <dcterms:created xsi:type="dcterms:W3CDTF">2024-01-31T23:05:00Z</dcterms:created>
  <dcterms:modified xsi:type="dcterms:W3CDTF">2024-01-31T23:05:00Z</dcterms:modified>
</cp:coreProperties>
</file>