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B0317" w14:textId="77777777" w:rsidR="004737FC" w:rsidRPr="003111A1"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36699403" wp14:editId="0B600B50">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00806CD8"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7E9EB5D4" wp14:editId="29B287F1">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7037BE">
        <w:rPr>
          <w:rFonts w:ascii="Algerian" w:hAnsi="Algerian"/>
          <w:sz w:val="36"/>
          <w:szCs w:val="36"/>
        </w:rPr>
        <w:tab/>
      </w:r>
      <w:r w:rsidR="00E06701">
        <w:rPr>
          <w:rFonts w:ascii="Algerian" w:hAnsi="Algerian"/>
          <w:sz w:val="36"/>
          <w:szCs w:val="36"/>
        </w:rPr>
        <w:t xml:space="preserve">    </w:t>
      </w:r>
      <w:r w:rsidR="004737FC">
        <w:rPr>
          <w:rFonts w:ascii="Algerian" w:hAnsi="Algerian"/>
          <w:sz w:val="36"/>
          <w:szCs w:val="36"/>
        </w:rPr>
        <w:t>“</w:t>
      </w:r>
      <w:r w:rsidR="00803BBF">
        <w:rPr>
          <w:rFonts w:ascii="Algerian" w:hAnsi="Algerian"/>
          <w:sz w:val="36"/>
          <w:szCs w:val="36"/>
        </w:rPr>
        <w:t>Four Miraculous stories</w:t>
      </w:r>
      <w:r w:rsidR="00E06701">
        <w:rPr>
          <w:rFonts w:ascii="Algerian" w:hAnsi="Algerian"/>
          <w:sz w:val="36"/>
          <w:szCs w:val="36"/>
        </w:rPr>
        <w:t>”</w:t>
      </w:r>
      <w:r w:rsidR="004737FC">
        <w:rPr>
          <w:rFonts w:ascii="Algerian" w:hAnsi="Algerian"/>
          <w:sz w:val="36"/>
          <w:szCs w:val="36"/>
        </w:rPr>
        <w:t xml:space="preserve">   </w:t>
      </w:r>
      <w:r w:rsidR="004737FC">
        <w:rPr>
          <w:rFonts w:ascii="Times New Roman" w:hAnsi="Times New Roman" w:cs="Times New Roman"/>
          <w:sz w:val="32"/>
          <w:szCs w:val="32"/>
        </w:rPr>
        <w:t xml:space="preserve">       </w:t>
      </w:r>
    </w:p>
    <w:p w14:paraId="69727C38" w14:textId="77777777" w:rsidR="00BF6DDB" w:rsidRPr="004737FC"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r>
      <w:r w:rsidR="00817CC7">
        <w:rPr>
          <w:rFonts w:ascii="Times New Roman" w:hAnsi="Times New Roman" w:cs="Times New Roman"/>
          <w:sz w:val="32"/>
          <w:szCs w:val="32"/>
        </w:rPr>
        <w:t xml:space="preserve">          </w:t>
      </w:r>
      <w:r w:rsidR="00803BBF">
        <w:rPr>
          <w:rFonts w:ascii="Times New Roman" w:hAnsi="Times New Roman" w:cs="Times New Roman"/>
          <w:sz w:val="32"/>
          <w:szCs w:val="32"/>
        </w:rPr>
        <w:t xml:space="preserve">      </w:t>
      </w:r>
      <w:r w:rsidR="007037BE">
        <w:rPr>
          <w:rFonts w:ascii="Times New Roman" w:hAnsi="Times New Roman" w:cs="Times New Roman"/>
          <w:sz w:val="32"/>
          <w:szCs w:val="32"/>
        </w:rPr>
        <w:t xml:space="preserve">2 Kings </w:t>
      </w:r>
      <w:r w:rsidR="00803BBF">
        <w:rPr>
          <w:rFonts w:ascii="Times New Roman" w:hAnsi="Times New Roman" w:cs="Times New Roman"/>
          <w:sz w:val="32"/>
          <w:szCs w:val="32"/>
        </w:rPr>
        <w:t>4</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7037BE">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4737FC" w:rsidRPr="00E245DE">
        <w:rPr>
          <w:rFonts w:ascii="Times New Roman" w:hAnsi="Times New Roman" w:cs="Times New Roman"/>
          <w:sz w:val="28"/>
          <w:szCs w:val="28"/>
        </w:rPr>
        <w:t xml:space="preserve">PK </w:t>
      </w:r>
      <w:r w:rsidR="00803BBF">
        <w:rPr>
          <w:rFonts w:ascii="Times New Roman" w:hAnsi="Times New Roman" w:cs="Times New Roman"/>
          <w:sz w:val="28"/>
          <w:szCs w:val="28"/>
        </w:rPr>
        <w:t>237-40</w:t>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sidR="004737FC">
        <w:rPr>
          <w:rFonts w:ascii="Times New Roman" w:hAnsi="Times New Roman" w:cs="Times New Roman"/>
          <w:sz w:val="32"/>
          <w:szCs w:val="32"/>
        </w:rPr>
        <w:tab/>
      </w:r>
      <w:r w:rsidR="004737FC">
        <w:rPr>
          <w:rFonts w:ascii="Times New Roman" w:hAnsi="Times New Roman" w:cs="Times New Roman"/>
          <w:sz w:val="32"/>
          <w:szCs w:val="32"/>
        </w:rPr>
        <w:tab/>
      </w:r>
      <w:r w:rsidR="004737FC">
        <w:rPr>
          <w:rFonts w:ascii="Times New Roman" w:hAnsi="Times New Roman" w:cs="Times New Roman"/>
          <w:sz w:val="32"/>
          <w:szCs w:val="32"/>
        </w:rPr>
        <w:tab/>
      </w:r>
    </w:p>
    <w:p w14:paraId="68145BA4"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1160131" wp14:editId="04388A13">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700C809C" w14:textId="77777777" w:rsidR="001C73BC" w:rsidRDefault="001C73BC"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803BBF">
        <w:rPr>
          <w:rFonts w:ascii="Times New Roman" w:hAnsi="Times New Roman" w:cs="Times New Roman"/>
          <w:i/>
          <w:sz w:val="24"/>
          <w:szCs w:val="24"/>
        </w:rPr>
        <w:t xml:space="preserve">The influence of Elijah and Elisha had done much to promote the worship of the true God throughout the kingdom of Israel.  </w:t>
      </w:r>
      <w:r w:rsidR="00607D44">
        <w:rPr>
          <w:rFonts w:ascii="Times New Roman" w:hAnsi="Times New Roman" w:cs="Times New Roman"/>
          <w:i/>
          <w:sz w:val="24"/>
          <w:szCs w:val="24"/>
        </w:rPr>
        <w:t>Elijah has been translated and</w:t>
      </w:r>
      <w:r w:rsidR="00803BBF">
        <w:rPr>
          <w:rFonts w:ascii="Times New Roman" w:hAnsi="Times New Roman" w:cs="Times New Roman"/>
          <w:i/>
          <w:sz w:val="24"/>
          <w:szCs w:val="24"/>
        </w:rPr>
        <w:t xml:space="preserve"> Elisha is continuing the work.</w:t>
      </w:r>
    </w:p>
    <w:p w14:paraId="2AAEDF4D" w14:textId="77777777"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p>
    <w:p w14:paraId="11B965EA" w14:textId="77777777" w:rsidR="00274B24" w:rsidRDefault="00803BBF"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How does verse one characterize the schools of the pro</w:t>
      </w:r>
      <w:r w:rsidR="00DC386F">
        <w:rPr>
          <w:rFonts w:ascii="Times New Roman" w:hAnsi="Times New Roman" w:cs="Times New Roman"/>
          <w:sz w:val="28"/>
          <w:szCs w:val="28"/>
        </w:rPr>
        <w:t>phets, as distinct from monasteries, for example?</w:t>
      </w:r>
    </w:p>
    <w:p w14:paraId="10878CCA" w14:textId="77777777" w:rsidR="00715EC2" w:rsidRDefault="00DC386F" w:rsidP="00274B24">
      <w:pPr>
        <w:rPr>
          <w:rFonts w:ascii="Times New Roman" w:hAnsi="Times New Roman" w:cs="Times New Roman"/>
          <w:sz w:val="24"/>
          <w:szCs w:val="24"/>
        </w:rPr>
      </w:pPr>
      <w:r>
        <w:rPr>
          <w:rFonts w:ascii="Times New Roman" w:hAnsi="Times New Roman" w:cs="Times New Roman"/>
          <w:sz w:val="24"/>
          <w:szCs w:val="24"/>
        </w:rPr>
        <w:t xml:space="preserve">The Schools of the Prophets, instituted by Samuel, were not young, unmarried men, living lives of seclusion in monastic establishments; they were men of the people.  They were of the people, lived with the people, and labored for the people.  Instead of being interested only in themselves, living together in ascetic communities and seeking there to attain unto holiness, they lived for the good of the nation, seeking not their own material gain but the common good of all about them.  </w:t>
      </w:r>
      <w:r w:rsidR="00803BBF">
        <w:rPr>
          <w:rFonts w:ascii="Times New Roman" w:hAnsi="Times New Roman" w:cs="Times New Roman"/>
          <w:sz w:val="24"/>
          <w:szCs w:val="24"/>
        </w:rPr>
        <w:t>Pauperize- to make very poor, to impoverish.</w:t>
      </w:r>
    </w:p>
    <w:p w14:paraId="3B30DF80" w14:textId="77777777" w:rsidR="00B05602" w:rsidRPr="00274B24" w:rsidRDefault="00B05602" w:rsidP="00274B24">
      <w:pPr>
        <w:rPr>
          <w:rFonts w:ascii="Times New Roman" w:hAnsi="Times New Roman" w:cs="Times New Roman"/>
          <w:sz w:val="24"/>
          <w:szCs w:val="24"/>
        </w:rPr>
      </w:pPr>
    </w:p>
    <w:p w14:paraId="5CFAFB3A" w14:textId="77777777" w:rsidR="00825A61" w:rsidRDefault="00DC386F"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was the Law of Moses concerning servitude for debt?</w:t>
      </w:r>
    </w:p>
    <w:p w14:paraId="2384D616" w14:textId="77777777" w:rsidR="001E0DD1" w:rsidRDefault="00DC386F" w:rsidP="00AC6BA2">
      <w:pPr>
        <w:rPr>
          <w:rFonts w:ascii="Times New Roman" w:hAnsi="Times New Roman" w:cs="Times New Roman"/>
          <w:i/>
          <w:sz w:val="20"/>
          <w:szCs w:val="20"/>
        </w:rPr>
      </w:pPr>
      <w:r>
        <w:rPr>
          <w:rFonts w:ascii="Times New Roman" w:hAnsi="Times New Roman" w:cs="Times New Roman"/>
          <w:sz w:val="24"/>
          <w:szCs w:val="24"/>
        </w:rPr>
        <w:t xml:space="preserve">A widow was asking Elisha for help.  Her dead husband’s creditors were about to take their two sons into servitude, servants to serve only till the year of jubilee, so the debt of their father might be fulfilled.  </w:t>
      </w:r>
    </w:p>
    <w:p w14:paraId="3A15C0B1" w14:textId="77777777" w:rsidR="00541E31" w:rsidRPr="009C58D0" w:rsidRDefault="000B6BF0" w:rsidP="00AC6BA2">
      <w:pPr>
        <w:rPr>
          <w:rFonts w:ascii="Times New Roman" w:hAnsi="Times New Roman" w:cs="Times New Roman"/>
          <w:i/>
          <w:sz w:val="20"/>
          <w:szCs w:val="20"/>
        </w:rPr>
      </w:pPr>
      <w:r w:rsidRPr="000B6BF0">
        <w:rPr>
          <w:rFonts w:ascii="Times New Roman" w:hAnsi="Times New Roman" w:cs="Times New Roman"/>
          <w:i/>
          <w:sz w:val="20"/>
          <w:szCs w:val="20"/>
        </w:rPr>
        <w:t xml:space="preserve">  </w:t>
      </w:r>
    </w:p>
    <w:p w14:paraId="6F8E10B4" w14:textId="77777777" w:rsidR="000B6BF0" w:rsidRPr="000B6BF0" w:rsidRDefault="00DC386F" w:rsidP="00552625">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How does Elisha help the widow?</w:t>
      </w:r>
    </w:p>
    <w:p w14:paraId="3823B164" w14:textId="77777777" w:rsidR="000D1847" w:rsidRDefault="00DC386F" w:rsidP="000B6BF0">
      <w:pPr>
        <w:rPr>
          <w:rFonts w:ascii="Times New Roman" w:hAnsi="Times New Roman" w:cs="Times New Roman"/>
          <w:sz w:val="24"/>
          <w:szCs w:val="24"/>
        </w:rPr>
      </w:pPr>
      <w:r>
        <w:rPr>
          <w:rFonts w:ascii="Times New Roman" w:hAnsi="Times New Roman" w:cs="Times New Roman"/>
          <w:sz w:val="24"/>
          <w:szCs w:val="24"/>
        </w:rPr>
        <w:t>Elisha first asks her about what does she have on hand</w:t>
      </w:r>
      <w:r w:rsidR="00EC521C">
        <w:rPr>
          <w:rFonts w:ascii="Times New Roman" w:hAnsi="Times New Roman" w:cs="Times New Roman"/>
          <w:sz w:val="24"/>
          <w:szCs w:val="24"/>
        </w:rPr>
        <w:t xml:space="preserve"> that she can place into God’s hands and ask for His blessing.  The widow says only a little jar of oil.  God is not limited in His resources or power and could easily have supplied the woman’s need without her oil, but He took what she had and placed His blessing upon it.  The woman showed her faith in immediately complying and collecting every jar around, which, when filled were sufficient to pay the debt and to continue living on.</w:t>
      </w:r>
    </w:p>
    <w:p w14:paraId="4C5927AA" w14:textId="77777777" w:rsidR="00337F61" w:rsidRPr="0090616B" w:rsidRDefault="00337F61" w:rsidP="000B6BF0">
      <w:pPr>
        <w:rPr>
          <w:rFonts w:ascii="Times New Roman" w:hAnsi="Times New Roman" w:cs="Times New Roman"/>
          <w:sz w:val="24"/>
          <w:szCs w:val="24"/>
        </w:rPr>
      </w:pPr>
    </w:p>
    <w:p w14:paraId="13537289" w14:textId="77777777" w:rsidR="00725C16" w:rsidRPr="00552625" w:rsidRDefault="00337F61" w:rsidP="00552625">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How </w:t>
      </w:r>
      <w:r w:rsidR="00AE5478">
        <w:rPr>
          <w:rFonts w:ascii="Times New Roman" w:hAnsi="Times New Roman" w:cs="Times New Roman"/>
          <w:sz w:val="28"/>
          <w:szCs w:val="28"/>
        </w:rPr>
        <w:t>is</w:t>
      </w:r>
      <w:r w:rsidR="00E609F0">
        <w:rPr>
          <w:rFonts w:ascii="Times New Roman" w:hAnsi="Times New Roman" w:cs="Times New Roman"/>
          <w:sz w:val="28"/>
          <w:szCs w:val="28"/>
        </w:rPr>
        <w:t xml:space="preserve"> the widow’</w:t>
      </w:r>
      <w:r w:rsidR="00AE5478">
        <w:rPr>
          <w:rFonts w:ascii="Times New Roman" w:hAnsi="Times New Roman" w:cs="Times New Roman"/>
          <w:sz w:val="28"/>
          <w:szCs w:val="28"/>
        </w:rPr>
        <w:t>s response</w:t>
      </w:r>
      <w:r w:rsidR="00E609F0">
        <w:rPr>
          <w:rFonts w:ascii="Times New Roman" w:hAnsi="Times New Roman" w:cs="Times New Roman"/>
          <w:sz w:val="28"/>
          <w:szCs w:val="28"/>
        </w:rPr>
        <w:t xml:space="preserve"> a measure of her faith?</w:t>
      </w:r>
    </w:p>
    <w:p w14:paraId="035DBA14" w14:textId="77777777" w:rsidR="00B15FDB" w:rsidRDefault="00E609F0" w:rsidP="00452DD9">
      <w:pPr>
        <w:rPr>
          <w:rFonts w:ascii="Times New Roman" w:hAnsi="Times New Roman" w:cs="Times New Roman"/>
          <w:sz w:val="24"/>
          <w:szCs w:val="24"/>
        </w:rPr>
      </w:pPr>
      <w:r>
        <w:rPr>
          <w:rFonts w:ascii="Times New Roman" w:hAnsi="Times New Roman" w:cs="Times New Roman"/>
          <w:sz w:val="24"/>
          <w:szCs w:val="24"/>
        </w:rPr>
        <w:t xml:space="preserve">Elisha had cautioned her to “borrow not a few”.  </w:t>
      </w:r>
      <w:r w:rsidR="00AE5478">
        <w:rPr>
          <w:rFonts w:ascii="Times New Roman" w:hAnsi="Times New Roman" w:cs="Times New Roman"/>
          <w:sz w:val="24"/>
          <w:szCs w:val="24"/>
        </w:rPr>
        <w:t>“</w:t>
      </w:r>
      <w:r>
        <w:rPr>
          <w:rFonts w:ascii="Times New Roman" w:hAnsi="Times New Roman" w:cs="Times New Roman"/>
          <w:sz w:val="24"/>
          <w:szCs w:val="24"/>
        </w:rPr>
        <w:t xml:space="preserve">The widow did not stumble because of unbelief.  She responded immediately to the prophet’s instructions and enlisted also the cooperation of her sons.  If the sons were to be saved from lives of servitude, they also had something to do for themselves.  </w:t>
      </w:r>
      <w:r w:rsidRPr="00AE5478">
        <w:rPr>
          <w:rFonts w:ascii="Times New Roman" w:hAnsi="Times New Roman" w:cs="Times New Roman"/>
          <w:sz w:val="24"/>
          <w:szCs w:val="24"/>
          <w:u w:val="single"/>
        </w:rPr>
        <w:t>Her faith and obedience engendered faith and obedience in her sons</w:t>
      </w:r>
      <w:r>
        <w:rPr>
          <w:rFonts w:ascii="Times New Roman" w:hAnsi="Times New Roman" w:cs="Times New Roman"/>
          <w:sz w:val="24"/>
          <w:szCs w:val="24"/>
        </w:rPr>
        <w:t>.  Faith gives rise to faith, and obedience on the part of one encourages obedience on the p</w:t>
      </w:r>
      <w:r w:rsidR="00AE5478">
        <w:rPr>
          <w:rFonts w:ascii="Times New Roman" w:hAnsi="Times New Roman" w:cs="Times New Roman"/>
          <w:sz w:val="24"/>
          <w:szCs w:val="24"/>
        </w:rPr>
        <w:t>a</w:t>
      </w:r>
      <w:r>
        <w:rPr>
          <w:rFonts w:ascii="Times New Roman" w:hAnsi="Times New Roman" w:cs="Times New Roman"/>
          <w:sz w:val="24"/>
          <w:szCs w:val="24"/>
        </w:rPr>
        <w:t xml:space="preserve">rt of others.  </w:t>
      </w:r>
      <w:r>
        <w:rPr>
          <w:rFonts w:ascii="Times New Roman" w:hAnsi="Times New Roman" w:cs="Times New Roman"/>
          <w:sz w:val="24"/>
          <w:szCs w:val="24"/>
        </w:rPr>
        <w:br/>
        <w:t>With little faith she would have received little, with large faith she would receive much.”</w:t>
      </w:r>
      <w:r w:rsidR="00AE5478">
        <w:rPr>
          <w:rFonts w:ascii="Times New Roman" w:hAnsi="Times New Roman" w:cs="Times New Roman"/>
          <w:sz w:val="24"/>
          <w:szCs w:val="24"/>
        </w:rPr>
        <w:t xml:space="preserve">  </w:t>
      </w:r>
      <w:r w:rsidR="00AE5478">
        <w:rPr>
          <w:rFonts w:ascii="Times New Roman" w:hAnsi="Times New Roman" w:cs="Times New Roman"/>
          <w:i/>
          <w:sz w:val="20"/>
          <w:szCs w:val="20"/>
        </w:rPr>
        <w:t>(SDA BC vol2 p.867</w:t>
      </w:r>
      <w:r w:rsidR="00AE5478" w:rsidRPr="00AE5478">
        <w:rPr>
          <w:rFonts w:ascii="Times New Roman" w:hAnsi="Times New Roman" w:cs="Times New Roman"/>
          <w:i/>
          <w:sz w:val="20"/>
          <w:szCs w:val="20"/>
        </w:rPr>
        <w:t>)</w:t>
      </w:r>
    </w:p>
    <w:p w14:paraId="3DB84F9B" w14:textId="77777777" w:rsidR="00B05602" w:rsidRPr="00552625" w:rsidRDefault="00B05602" w:rsidP="00452DD9">
      <w:pPr>
        <w:rPr>
          <w:rFonts w:ascii="Times New Roman" w:hAnsi="Times New Roman" w:cs="Times New Roman"/>
          <w:sz w:val="24"/>
          <w:szCs w:val="24"/>
        </w:rPr>
      </w:pPr>
    </w:p>
    <w:p w14:paraId="62D2CBF1" w14:textId="77777777" w:rsidR="00B15FDB" w:rsidRPr="00B15FDB" w:rsidRDefault="00B15FDB"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lastRenderedPageBreak/>
        <w:t xml:space="preserve"> </w:t>
      </w:r>
      <w:r w:rsidR="00AE5478">
        <w:rPr>
          <w:rFonts w:ascii="Times New Roman" w:hAnsi="Times New Roman" w:cs="Times New Roman"/>
          <w:sz w:val="28"/>
          <w:szCs w:val="28"/>
        </w:rPr>
        <w:t xml:space="preserve">Relate the story of the </w:t>
      </w:r>
      <w:proofErr w:type="spellStart"/>
      <w:r w:rsidR="00AE5478">
        <w:rPr>
          <w:rFonts w:ascii="Times New Roman" w:hAnsi="Times New Roman" w:cs="Times New Roman"/>
          <w:sz w:val="28"/>
          <w:szCs w:val="28"/>
        </w:rPr>
        <w:t>Shunemite</w:t>
      </w:r>
      <w:proofErr w:type="spellEnd"/>
      <w:r w:rsidR="00AE5478">
        <w:rPr>
          <w:rFonts w:ascii="Times New Roman" w:hAnsi="Times New Roman" w:cs="Times New Roman"/>
          <w:sz w:val="28"/>
          <w:szCs w:val="28"/>
        </w:rPr>
        <w:t xml:space="preserve"> woman and her son</w:t>
      </w:r>
      <w:r w:rsidR="00B05602">
        <w:rPr>
          <w:rFonts w:ascii="Times New Roman" w:hAnsi="Times New Roman" w:cs="Times New Roman"/>
          <w:sz w:val="28"/>
          <w:szCs w:val="28"/>
        </w:rPr>
        <w:t>.</w:t>
      </w:r>
    </w:p>
    <w:p w14:paraId="4BE6C633" w14:textId="77777777" w:rsidR="00337F61" w:rsidRDefault="00AE5478" w:rsidP="00B15FDB">
      <w:pPr>
        <w:rPr>
          <w:rFonts w:ascii="Times New Roman" w:hAnsi="Times New Roman" w:cs="Times New Roman"/>
          <w:sz w:val="24"/>
          <w:szCs w:val="24"/>
        </w:rPr>
      </w:pPr>
      <w:r>
        <w:rPr>
          <w:rFonts w:ascii="Times New Roman" w:hAnsi="Times New Roman" w:cs="Times New Roman"/>
          <w:sz w:val="24"/>
          <w:szCs w:val="24"/>
        </w:rPr>
        <w:t xml:space="preserve">This wealthy woman and her husband had a comfortable life.  They kindly added a room onto their house so Elisha could have a place to stay when he came by, which he often did.  In response to this kindness, Elisha wished to repay and was made aware the couple had no children.  Elisha told her that about this time next year she would have a baby boy.  This happened.  One day when the boy had grown old enough to go out with the reapers, he suffered an apparent sunstroke.  His father </w:t>
      </w:r>
      <w:r w:rsidR="00BA7F13">
        <w:rPr>
          <w:rFonts w:ascii="Times New Roman" w:hAnsi="Times New Roman" w:cs="Times New Roman"/>
          <w:sz w:val="24"/>
          <w:szCs w:val="24"/>
        </w:rPr>
        <w:t>told a servant to take the boy to his mother who held him on her lap until he died at noon.  She frantically raced off to find Elisha to help.  Elisha sent his servant, Gehazi, on ahead to place his staff on the boy’s face.  Then when Elisha and the mother arrived, Elisha went up to his room and laid on the boy, paced around the room then laid on the boy again.  Eventually, Elisha felt the boy becoming warm and then he was alive!  Elisha returned his to his mother, who was deeply grateful and threw herself at the prophet’s feet in gratitude.  The faith she displayed in God and His prophet availed much.</w:t>
      </w:r>
    </w:p>
    <w:p w14:paraId="6F4E70B6" w14:textId="77777777" w:rsidR="00B15FDB" w:rsidRPr="00B15FDB" w:rsidRDefault="00B15FDB" w:rsidP="00B15FDB">
      <w:pPr>
        <w:rPr>
          <w:rFonts w:ascii="Times New Roman" w:hAnsi="Times New Roman" w:cs="Times New Roman"/>
          <w:sz w:val="24"/>
          <w:szCs w:val="24"/>
        </w:rPr>
      </w:pPr>
    </w:p>
    <w:p w14:paraId="2F46DC52" w14:textId="77777777" w:rsidR="004737FC" w:rsidRPr="00452DD9" w:rsidRDefault="00052A74"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How does Elisha deal with the ‘poisonous’ stew?</w:t>
      </w:r>
    </w:p>
    <w:p w14:paraId="4C7F0656" w14:textId="77777777" w:rsidR="00797F51" w:rsidRDefault="00052A74" w:rsidP="002F6A6C">
      <w:pPr>
        <w:rPr>
          <w:rFonts w:ascii="Times New Roman" w:hAnsi="Times New Roman" w:cs="Times New Roman"/>
          <w:i/>
          <w:sz w:val="20"/>
          <w:szCs w:val="20"/>
        </w:rPr>
      </w:pPr>
      <w:r>
        <w:rPr>
          <w:rFonts w:ascii="Times New Roman" w:hAnsi="Times New Roman" w:cs="Times New Roman"/>
          <w:sz w:val="24"/>
          <w:szCs w:val="24"/>
        </w:rPr>
        <w:t>Because of the scarcity of food, the sons of the prophets were</w:t>
      </w:r>
      <w:r w:rsidR="001F4B04">
        <w:rPr>
          <w:rFonts w:ascii="Times New Roman" w:hAnsi="Times New Roman" w:cs="Times New Roman"/>
          <w:sz w:val="24"/>
          <w:szCs w:val="24"/>
        </w:rPr>
        <w:t xml:space="preserve"> foraging in the fields and accidently collected a gourd that was not safe to eat.  When this wild vine was added to the stew, it was bitter and was suddenly declared to be poisonous to eat.  Elijah calmly asked for somebody to bring some meal to him.  “Whether the meal was a natural antidote for the poisonous herb is not revealed. Maybe it had the same significance as the salt that was thrown into the defiled waters of Jericho.  But the meal was made wholesome and that is the spiritual lesson.  No matter how long or how much the sinner has partaken of the evil fruit of death, there is power in the gospel to heal and restore.  God has the antidote to every form of evil. </w:t>
      </w:r>
      <w:proofErr w:type="gramStart"/>
      <w:r w:rsidR="001F4B04">
        <w:rPr>
          <w:rFonts w:ascii="Times New Roman" w:hAnsi="Times New Roman" w:cs="Times New Roman"/>
          <w:sz w:val="24"/>
          <w:szCs w:val="24"/>
        </w:rPr>
        <w:t xml:space="preserve">“  </w:t>
      </w:r>
      <w:r w:rsidR="001F4B04" w:rsidRPr="001F4B04">
        <w:rPr>
          <w:rFonts w:ascii="Times New Roman" w:hAnsi="Times New Roman" w:cs="Times New Roman"/>
          <w:i/>
          <w:sz w:val="20"/>
          <w:szCs w:val="20"/>
        </w:rPr>
        <w:t>(</w:t>
      </w:r>
      <w:proofErr w:type="gramEnd"/>
      <w:r w:rsidR="001F4B04" w:rsidRPr="001F4B04">
        <w:rPr>
          <w:rFonts w:ascii="Times New Roman" w:hAnsi="Times New Roman" w:cs="Times New Roman"/>
          <w:i/>
          <w:sz w:val="20"/>
          <w:szCs w:val="20"/>
        </w:rPr>
        <w:t xml:space="preserve">SDA BC vol2 p.871) </w:t>
      </w:r>
      <w:r w:rsidRPr="001F4B04">
        <w:rPr>
          <w:rFonts w:ascii="Times New Roman" w:hAnsi="Times New Roman" w:cs="Times New Roman"/>
          <w:i/>
          <w:sz w:val="20"/>
          <w:szCs w:val="20"/>
        </w:rPr>
        <w:t xml:space="preserve"> </w:t>
      </w:r>
    </w:p>
    <w:p w14:paraId="4022F532" w14:textId="77777777" w:rsidR="00E06701" w:rsidRPr="00E43ECA" w:rsidRDefault="00E06701" w:rsidP="002F6A6C">
      <w:pPr>
        <w:rPr>
          <w:rFonts w:ascii="Times New Roman" w:hAnsi="Times New Roman" w:cs="Times New Roman"/>
          <w:sz w:val="24"/>
          <w:szCs w:val="24"/>
        </w:rPr>
      </w:pPr>
    </w:p>
    <w:p w14:paraId="182564D8" w14:textId="77777777" w:rsidR="00B00E2F" w:rsidRPr="004737FC" w:rsidRDefault="004737FC"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1F4B04">
        <w:rPr>
          <w:rFonts w:ascii="Times New Roman" w:hAnsi="Times New Roman" w:cs="Times New Roman"/>
          <w:sz w:val="28"/>
          <w:szCs w:val="28"/>
        </w:rPr>
        <w:t xml:space="preserve">How does the Lord bless the gift of </w:t>
      </w:r>
      <w:r w:rsidR="00607D44">
        <w:rPr>
          <w:rFonts w:ascii="Times New Roman" w:hAnsi="Times New Roman" w:cs="Times New Roman"/>
          <w:sz w:val="28"/>
          <w:szCs w:val="28"/>
        </w:rPr>
        <w:t>20 barley loaves and corn?</w:t>
      </w:r>
    </w:p>
    <w:p w14:paraId="6D9A7899" w14:textId="77777777" w:rsidR="00B05602" w:rsidRDefault="00607D44" w:rsidP="00072101">
      <w:pPr>
        <w:rPr>
          <w:rFonts w:ascii="Times New Roman" w:hAnsi="Times New Roman" w:cs="Times New Roman"/>
          <w:i/>
          <w:sz w:val="20"/>
          <w:szCs w:val="20"/>
        </w:rPr>
      </w:pPr>
      <w:r>
        <w:rPr>
          <w:rFonts w:ascii="Times New Roman" w:hAnsi="Times New Roman" w:cs="Times New Roman"/>
          <w:sz w:val="24"/>
          <w:szCs w:val="24"/>
        </w:rPr>
        <w:t>A man from Baal-</w:t>
      </w:r>
      <w:proofErr w:type="spellStart"/>
      <w:r>
        <w:rPr>
          <w:rFonts w:ascii="Times New Roman" w:hAnsi="Times New Roman" w:cs="Times New Roman"/>
          <w:sz w:val="24"/>
          <w:szCs w:val="24"/>
        </w:rPr>
        <w:t>shalisha</w:t>
      </w:r>
      <w:proofErr w:type="spellEnd"/>
      <w:r>
        <w:rPr>
          <w:rFonts w:ascii="Times New Roman" w:hAnsi="Times New Roman" w:cs="Times New Roman"/>
          <w:sz w:val="24"/>
          <w:szCs w:val="24"/>
        </w:rPr>
        <w:t xml:space="preserve"> brought in a first fruits offering for the students to eat.  There were a hundred hungry students and the food did not look sufficient.  But Elisha said to pass it out anyway.  “To the servant the prophet’s command seemed almost foolish and impossible.  Elisha spoke by inspiration.  A prophet speaking in the name of the Lord always speaks the words of God.  There is infinite power with God.  His resources can supply the needs of all.  The touch of His hand can cause the most meager supply t increase.  It was the power of God that caused those few loaves to increase till all present had had enough to satisfy their needs.”  </w:t>
      </w:r>
      <w:r w:rsidRPr="00607D44">
        <w:rPr>
          <w:rFonts w:ascii="Times New Roman" w:hAnsi="Times New Roman" w:cs="Times New Roman"/>
          <w:i/>
          <w:sz w:val="20"/>
          <w:szCs w:val="20"/>
        </w:rPr>
        <w:t xml:space="preserve">(SDA BC vol2 p.872) </w:t>
      </w:r>
    </w:p>
    <w:p w14:paraId="5A118662" w14:textId="77777777" w:rsidR="00B05602" w:rsidRDefault="00B05602" w:rsidP="00072101">
      <w:pPr>
        <w:rPr>
          <w:rFonts w:ascii="Times New Roman" w:hAnsi="Times New Roman" w:cs="Times New Roman"/>
          <w:i/>
          <w:sz w:val="20"/>
          <w:szCs w:val="20"/>
        </w:rPr>
      </w:pPr>
    </w:p>
    <w:p w14:paraId="6D5D40BB" w14:textId="77777777" w:rsidR="00B05602" w:rsidRDefault="00B05602" w:rsidP="00072101">
      <w:pPr>
        <w:rPr>
          <w:rFonts w:ascii="Times New Roman" w:hAnsi="Times New Roman" w:cs="Times New Roman"/>
          <w:i/>
          <w:sz w:val="20"/>
          <w:szCs w:val="20"/>
        </w:rPr>
      </w:pPr>
    </w:p>
    <w:p w14:paraId="2D892BB0" w14:textId="77777777" w:rsidR="00B05602" w:rsidRDefault="00B05602" w:rsidP="00072101">
      <w:pPr>
        <w:rPr>
          <w:rFonts w:ascii="Times New Roman" w:hAnsi="Times New Roman" w:cs="Times New Roman"/>
          <w:i/>
          <w:sz w:val="20"/>
          <w:szCs w:val="20"/>
        </w:rPr>
      </w:pPr>
    </w:p>
    <w:p w14:paraId="025DCC31" w14:textId="77777777" w:rsidR="00E159F9" w:rsidRPr="00072101" w:rsidRDefault="00607D44" w:rsidP="00072101">
      <w:pPr>
        <w:rPr>
          <w:rFonts w:ascii="Times New Roman" w:hAnsi="Times New Roman" w:cs="Times New Roman"/>
          <w:sz w:val="24"/>
          <w:szCs w:val="24"/>
        </w:rPr>
      </w:pPr>
      <w:r w:rsidRPr="00607D44">
        <w:rPr>
          <w:rFonts w:ascii="Times New Roman" w:hAnsi="Times New Roman" w:cs="Times New Roman"/>
          <w:i/>
          <w:sz w:val="20"/>
          <w:szCs w:val="20"/>
        </w:rPr>
        <w:t xml:space="preserve"> </w:t>
      </w:r>
    </w:p>
    <w:p w14:paraId="636F31B1"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0815A325" wp14:editId="4120644F">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3BD22E7E" w14:textId="77777777" w:rsidR="00BB2FFF" w:rsidRDefault="00BB2FFF" w:rsidP="0075327F">
      <w:pPr>
        <w:rPr>
          <w:rFonts w:ascii="Times New Roman" w:hAnsi="Times New Roman" w:cs="Times New Roman"/>
          <w:i/>
          <w:sz w:val="20"/>
          <w:szCs w:val="20"/>
        </w:rPr>
      </w:pPr>
    </w:p>
    <w:p w14:paraId="094E646E" w14:textId="77777777" w:rsidR="00C66DD5" w:rsidRDefault="000C5E2D" w:rsidP="00337F61">
      <w:pPr>
        <w:pStyle w:val="ListParagraph"/>
        <w:numPr>
          <w:ilvl w:val="0"/>
          <w:numId w:val="21"/>
        </w:numPr>
        <w:rPr>
          <w:rFonts w:ascii="Times New Roman" w:hAnsi="Times New Roman" w:cs="Times New Roman"/>
          <w:sz w:val="28"/>
          <w:szCs w:val="28"/>
        </w:rPr>
      </w:pPr>
      <w:r w:rsidRPr="000C5E2D">
        <w:rPr>
          <w:rFonts w:ascii="Times New Roman" w:hAnsi="Times New Roman" w:cs="Times New Roman"/>
          <w:sz w:val="28"/>
          <w:szCs w:val="28"/>
        </w:rPr>
        <w:t xml:space="preserve"> </w:t>
      </w:r>
      <w:r w:rsidR="00EC521C">
        <w:rPr>
          <w:rFonts w:ascii="Times New Roman" w:hAnsi="Times New Roman" w:cs="Times New Roman"/>
          <w:sz w:val="28"/>
          <w:szCs w:val="28"/>
        </w:rPr>
        <w:t xml:space="preserve">Why did Elisha require the widow to </w:t>
      </w:r>
      <w:r w:rsidR="00E609F0">
        <w:rPr>
          <w:rFonts w:ascii="Times New Roman" w:hAnsi="Times New Roman" w:cs="Times New Roman"/>
          <w:sz w:val="28"/>
          <w:szCs w:val="28"/>
        </w:rPr>
        <w:t>supply</w:t>
      </w:r>
      <w:r w:rsidR="00EC521C">
        <w:rPr>
          <w:rFonts w:ascii="Times New Roman" w:hAnsi="Times New Roman" w:cs="Times New Roman"/>
          <w:sz w:val="28"/>
          <w:szCs w:val="28"/>
        </w:rPr>
        <w:t xml:space="preserve"> something instead of just providing for her outright?</w:t>
      </w:r>
      <w:r w:rsidR="00A279A2">
        <w:rPr>
          <w:rFonts w:ascii="Times New Roman" w:hAnsi="Times New Roman" w:cs="Times New Roman"/>
          <w:sz w:val="28"/>
          <w:szCs w:val="28"/>
        </w:rPr>
        <w:t xml:space="preserve">  </w:t>
      </w:r>
    </w:p>
    <w:p w14:paraId="1F6F7C78" w14:textId="77777777" w:rsidR="00BB2FFF" w:rsidRDefault="00EC521C" w:rsidP="00BB2FFF">
      <w:pPr>
        <w:rPr>
          <w:rFonts w:ascii="Times New Roman" w:hAnsi="Times New Roman" w:cs="Times New Roman"/>
          <w:i/>
          <w:sz w:val="20"/>
          <w:szCs w:val="20"/>
        </w:rPr>
      </w:pPr>
      <w:r>
        <w:rPr>
          <w:rFonts w:ascii="Times New Roman" w:hAnsi="Times New Roman" w:cs="Times New Roman"/>
          <w:sz w:val="24"/>
          <w:szCs w:val="24"/>
        </w:rPr>
        <w:lastRenderedPageBreak/>
        <w:t>“God uses what we have.  He is not limited in His resources and could easily helped the woman without her pot of oil.  But He took what she had and placed His blessing upon it.  So it is with God’s servants today.  They may not have much in natural ability or material resources, but if they de</w:t>
      </w:r>
      <w:r w:rsidR="00E609F0">
        <w:rPr>
          <w:rFonts w:ascii="Times New Roman" w:hAnsi="Times New Roman" w:cs="Times New Roman"/>
          <w:sz w:val="24"/>
          <w:szCs w:val="24"/>
        </w:rPr>
        <w:t>v</w:t>
      </w:r>
      <w:r>
        <w:rPr>
          <w:rFonts w:ascii="Times New Roman" w:hAnsi="Times New Roman" w:cs="Times New Roman"/>
          <w:sz w:val="24"/>
          <w:szCs w:val="24"/>
        </w:rPr>
        <w:t>ote what they have to God and His service, asking for His blessing, the little they have is increased manifold.</w:t>
      </w:r>
      <w:r w:rsidR="00E609F0">
        <w:rPr>
          <w:rFonts w:ascii="Times New Roman" w:hAnsi="Times New Roman" w:cs="Times New Roman"/>
          <w:sz w:val="24"/>
          <w:szCs w:val="24"/>
        </w:rPr>
        <w:t xml:space="preserve">  Man in his efforts to hel</w:t>
      </w:r>
      <w:r>
        <w:rPr>
          <w:rFonts w:ascii="Times New Roman" w:hAnsi="Times New Roman" w:cs="Times New Roman"/>
          <w:sz w:val="24"/>
          <w:szCs w:val="24"/>
        </w:rPr>
        <w:t>p the poor would do well to think in terms of helping them to help themselves.  The poor should be taught</w:t>
      </w:r>
      <w:r w:rsidR="00E609F0">
        <w:rPr>
          <w:rFonts w:ascii="Times New Roman" w:hAnsi="Times New Roman" w:cs="Times New Roman"/>
          <w:sz w:val="24"/>
          <w:szCs w:val="24"/>
        </w:rPr>
        <w:t xml:space="preserve"> to employ such resources as the</w:t>
      </w:r>
      <w:r>
        <w:rPr>
          <w:rFonts w:ascii="Times New Roman" w:hAnsi="Times New Roman" w:cs="Times New Roman"/>
          <w:sz w:val="24"/>
          <w:szCs w:val="24"/>
        </w:rPr>
        <w:t>y themse</w:t>
      </w:r>
      <w:r w:rsidR="00E609F0">
        <w:rPr>
          <w:rFonts w:ascii="Times New Roman" w:hAnsi="Times New Roman" w:cs="Times New Roman"/>
          <w:sz w:val="24"/>
          <w:szCs w:val="24"/>
        </w:rPr>
        <w:t>lves</w:t>
      </w:r>
      <w:r>
        <w:rPr>
          <w:rFonts w:ascii="Times New Roman" w:hAnsi="Times New Roman" w:cs="Times New Roman"/>
          <w:sz w:val="24"/>
          <w:szCs w:val="24"/>
        </w:rPr>
        <w:t xml:space="preserve"> possess.  Unless this is done, charity ma</w:t>
      </w:r>
      <w:r w:rsidR="00E609F0">
        <w:rPr>
          <w:rFonts w:ascii="Times New Roman" w:hAnsi="Times New Roman" w:cs="Times New Roman"/>
          <w:sz w:val="24"/>
          <w:szCs w:val="24"/>
        </w:rPr>
        <w:t>y pauperize and do more harm tha</w:t>
      </w:r>
      <w:r>
        <w:rPr>
          <w:rFonts w:ascii="Times New Roman" w:hAnsi="Times New Roman" w:cs="Times New Roman"/>
          <w:sz w:val="24"/>
          <w:szCs w:val="24"/>
        </w:rPr>
        <w:t>n good.”</w:t>
      </w:r>
      <w:r w:rsidR="00E609F0">
        <w:rPr>
          <w:rFonts w:ascii="Times New Roman" w:hAnsi="Times New Roman" w:cs="Times New Roman"/>
          <w:sz w:val="24"/>
          <w:szCs w:val="24"/>
        </w:rPr>
        <w:t xml:space="preserve">  </w:t>
      </w:r>
      <w:r w:rsidR="00E609F0" w:rsidRPr="00E609F0">
        <w:rPr>
          <w:rFonts w:ascii="Times New Roman" w:hAnsi="Times New Roman" w:cs="Times New Roman"/>
          <w:i/>
          <w:sz w:val="20"/>
          <w:szCs w:val="20"/>
        </w:rPr>
        <w:t>(SDA BC vol.2 p.867)</w:t>
      </w:r>
    </w:p>
    <w:p w14:paraId="1306DD64" w14:textId="77777777" w:rsidR="00B05602" w:rsidRDefault="00B05602" w:rsidP="00BB2FFF">
      <w:pPr>
        <w:rPr>
          <w:rFonts w:ascii="Times New Roman" w:hAnsi="Times New Roman" w:cs="Times New Roman"/>
          <w:i/>
          <w:sz w:val="20"/>
          <w:szCs w:val="20"/>
        </w:rPr>
      </w:pPr>
    </w:p>
    <w:p w14:paraId="0967F7FC" w14:textId="77777777" w:rsidR="00B05602" w:rsidRPr="00E609F0" w:rsidRDefault="00B05602" w:rsidP="00BB2FFF">
      <w:pPr>
        <w:rPr>
          <w:rFonts w:ascii="Times New Roman" w:hAnsi="Times New Roman" w:cs="Times New Roman"/>
          <w:sz w:val="28"/>
          <w:szCs w:val="28"/>
        </w:rPr>
      </w:pPr>
    </w:p>
    <w:p w14:paraId="74A129ED" w14:textId="77777777" w:rsidR="00E609F0" w:rsidRPr="00E609F0" w:rsidRDefault="00E609F0" w:rsidP="00E609F0">
      <w:pPr>
        <w:pStyle w:val="ListParagraph"/>
        <w:numPr>
          <w:ilvl w:val="0"/>
          <w:numId w:val="21"/>
        </w:numPr>
        <w:rPr>
          <w:rFonts w:ascii="Times New Roman" w:hAnsi="Times New Roman" w:cs="Times New Roman"/>
          <w:sz w:val="28"/>
          <w:szCs w:val="28"/>
        </w:rPr>
      </w:pPr>
      <w:r w:rsidRPr="00E609F0">
        <w:rPr>
          <w:rFonts w:ascii="Times New Roman" w:hAnsi="Times New Roman" w:cs="Times New Roman"/>
          <w:sz w:val="28"/>
          <w:szCs w:val="28"/>
        </w:rPr>
        <w:t xml:space="preserve"> </w:t>
      </w:r>
      <w:r w:rsidR="00BA7F13">
        <w:rPr>
          <w:rFonts w:ascii="Times New Roman" w:hAnsi="Times New Roman" w:cs="Times New Roman"/>
          <w:sz w:val="28"/>
          <w:szCs w:val="28"/>
        </w:rPr>
        <w:t xml:space="preserve">What does the </w:t>
      </w:r>
      <w:r w:rsidR="00E24B30">
        <w:rPr>
          <w:rFonts w:ascii="Times New Roman" w:hAnsi="Times New Roman" w:cs="Times New Roman"/>
          <w:sz w:val="28"/>
          <w:szCs w:val="28"/>
        </w:rPr>
        <w:t xml:space="preserve">Bible and the </w:t>
      </w:r>
      <w:r w:rsidR="00BA7F13">
        <w:rPr>
          <w:rFonts w:ascii="Times New Roman" w:hAnsi="Times New Roman" w:cs="Times New Roman"/>
          <w:sz w:val="28"/>
          <w:szCs w:val="28"/>
        </w:rPr>
        <w:t>SOP tell us about God restoring to His servants,</w:t>
      </w:r>
      <w:r w:rsidR="00BA7F13" w:rsidRPr="00BA7F13">
        <w:rPr>
          <w:rFonts w:ascii="Times New Roman" w:hAnsi="Times New Roman" w:cs="Times New Roman"/>
          <w:sz w:val="28"/>
          <w:szCs w:val="28"/>
        </w:rPr>
        <w:t xml:space="preserve"> </w:t>
      </w:r>
      <w:r w:rsidR="00BA7F13">
        <w:rPr>
          <w:rFonts w:ascii="Times New Roman" w:hAnsi="Times New Roman" w:cs="Times New Roman"/>
          <w:sz w:val="28"/>
          <w:szCs w:val="28"/>
        </w:rPr>
        <w:t>those who have died?</w:t>
      </w:r>
    </w:p>
    <w:p w14:paraId="65D26FD1" w14:textId="77777777" w:rsidR="00E24B30" w:rsidRDefault="00E24B30" w:rsidP="00BB2FFF">
      <w:pPr>
        <w:rPr>
          <w:rFonts w:ascii="Times New Roman" w:hAnsi="Times New Roman" w:cs="Times New Roman"/>
          <w:i/>
          <w:sz w:val="24"/>
          <w:szCs w:val="24"/>
        </w:rPr>
      </w:pPr>
      <w:r w:rsidRPr="00E24B30">
        <w:rPr>
          <w:rFonts w:ascii="Times New Roman" w:hAnsi="Times New Roman" w:cs="Times New Roman"/>
          <w:sz w:val="24"/>
          <w:szCs w:val="24"/>
        </w:rPr>
        <w:t xml:space="preserve">“Thus saith the Lord; A voice was heard in Ramah, </w:t>
      </w:r>
      <w:r w:rsidR="00F51864" w:rsidRPr="00E24B30">
        <w:rPr>
          <w:rFonts w:ascii="Times New Roman" w:hAnsi="Times New Roman" w:cs="Times New Roman"/>
          <w:sz w:val="24"/>
          <w:szCs w:val="24"/>
        </w:rPr>
        <w:t>lamentation</w:t>
      </w:r>
      <w:r w:rsidRPr="00E24B30">
        <w:rPr>
          <w:rFonts w:ascii="Times New Roman" w:hAnsi="Times New Roman" w:cs="Times New Roman"/>
          <w:sz w:val="24"/>
          <w:szCs w:val="24"/>
        </w:rPr>
        <w:t>, and bitter weeping; Rachel weeping for her children refused to be comforted for her children, because they were not.</w:t>
      </w:r>
      <w:r>
        <w:rPr>
          <w:rFonts w:ascii="Times New Roman" w:hAnsi="Times New Roman" w:cs="Times New Roman"/>
          <w:sz w:val="24"/>
          <w:szCs w:val="24"/>
        </w:rPr>
        <w:t xml:space="preserve">  </w:t>
      </w:r>
      <w:proofErr w:type="gramStart"/>
      <w:r>
        <w:rPr>
          <w:rFonts w:ascii="Times New Roman" w:hAnsi="Times New Roman" w:cs="Times New Roman"/>
          <w:sz w:val="24"/>
          <w:szCs w:val="24"/>
        </w:rPr>
        <w:t>Thus</w:t>
      </w:r>
      <w:proofErr w:type="gramEnd"/>
      <w:r>
        <w:rPr>
          <w:rFonts w:ascii="Times New Roman" w:hAnsi="Times New Roman" w:cs="Times New Roman"/>
          <w:sz w:val="24"/>
          <w:szCs w:val="24"/>
        </w:rPr>
        <w:t xml:space="preserve"> saith the Lord; Refrain thy voice from weeping, and thine eyes from tears: for thy work shall be rewarded, …and they shall come again from the land of the enemy.  And there is hope in thine end, saith the </w:t>
      </w:r>
      <w:r w:rsidR="00F51864">
        <w:rPr>
          <w:rFonts w:ascii="Times New Roman" w:hAnsi="Times New Roman" w:cs="Times New Roman"/>
          <w:sz w:val="24"/>
          <w:szCs w:val="24"/>
        </w:rPr>
        <w:t>Lord that</w:t>
      </w:r>
      <w:r>
        <w:rPr>
          <w:rFonts w:ascii="Times New Roman" w:hAnsi="Times New Roman" w:cs="Times New Roman"/>
          <w:sz w:val="24"/>
          <w:szCs w:val="24"/>
        </w:rPr>
        <w:t xml:space="preserve"> thy children shall come again to their own border.”</w:t>
      </w:r>
      <w:r>
        <w:rPr>
          <w:rFonts w:ascii="Times New Roman" w:hAnsi="Times New Roman" w:cs="Times New Roman"/>
          <w:i/>
          <w:sz w:val="24"/>
          <w:szCs w:val="24"/>
        </w:rPr>
        <w:t xml:space="preserve">    (Jeremiah 31:15-17)</w:t>
      </w:r>
    </w:p>
    <w:p w14:paraId="5518958B" w14:textId="77777777" w:rsidR="00E24B30" w:rsidRDefault="00E24B30" w:rsidP="00BB2FFF">
      <w:pPr>
        <w:rPr>
          <w:rFonts w:ascii="Times New Roman" w:hAnsi="Times New Roman" w:cs="Times New Roman"/>
          <w:i/>
          <w:sz w:val="24"/>
          <w:szCs w:val="24"/>
        </w:rPr>
      </w:pPr>
      <w:r w:rsidRPr="00E24B30">
        <w:rPr>
          <w:rFonts w:ascii="Times New Roman" w:hAnsi="Times New Roman" w:cs="Times New Roman"/>
          <w:sz w:val="24"/>
          <w:szCs w:val="24"/>
        </w:rPr>
        <w:t>Jesus comforts our sorrow for the dead</w:t>
      </w:r>
      <w:r>
        <w:rPr>
          <w:rFonts w:ascii="Times New Roman" w:hAnsi="Times New Roman" w:cs="Times New Roman"/>
          <w:sz w:val="24"/>
          <w:szCs w:val="24"/>
        </w:rPr>
        <w:t xml:space="preserve"> with a message of infinite hope:  “I will </w:t>
      </w:r>
      <w:r w:rsidR="00F51864">
        <w:rPr>
          <w:rFonts w:ascii="Times New Roman" w:hAnsi="Times New Roman" w:cs="Times New Roman"/>
          <w:sz w:val="24"/>
          <w:szCs w:val="24"/>
        </w:rPr>
        <w:t>ransom</w:t>
      </w:r>
      <w:r>
        <w:rPr>
          <w:rFonts w:ascii="Times New Roman" w:hAnsi="Times New Roman" w:cs="Times New Roman"/>
          <w:sz w:val="24"/>
          <w:szCs w:val="24"/>
        </w:rPr>
        <w:t xml:space="preserve"> them from the power of the grave; I will redeem them from death: O death, I will be thy </w:t>
      </w:r>
      <w:r w:rsidR="00F51864">
        <w:rPr>
          <w:rFonts w:ascii="Times New Roman" w:hAnsi="Times New Roman" w:cs="Times New Roman"/>
          <w:sz w:val="24"/>
          <w:szCs w:val="24"/>
        </w:rPr>
        <w:t>plagues</w:t>
      </w:r>
      <w:r>
        <w:rPr>
          <w:rFonts w:ascii="Times New Roman" w:hAnsi="Times New Roman" w:cs="Times New Roman"/>
          <w:sz w:val="24"/>
          <w:szCs w:val="24"/>
        </w:rPr>
        <w:t>; O grave, I will be thy destruction.”</w:t>
      </w:r>
      <w:r>
        <w:rPr>
          <w:rFonts w:ascii="Times New Roman" w:hAnsi="Times New Roman" w:cs="Times New Roman"/>
          <w:i/>
          <w:sz w:val="24"/>
          <w:szCs w:val="24"/>
        </w:rPr>
        <w:t xml:space="preserve">  (Hosea 13:14)</w:t>
      </w:r>
    </w:p>
    <w:p w14:paraId="2B2DCF90" w14:textId="77777777" w:rsidR="00E24B30" w:rsidRDefault="00E24B30" w:rsidP="00BB2FFF">
      <w:pPr>
        <w:rPr>
          <w:rFonts w:ascii="Times New Roman" w:hAnsi="Times New Roman" w:cs="Times New Roman"/>
          <w:i/>
          <w:sz w:val="24"/>
          <w:szCs w:val="24"/>
        </w:rPr>
      </w:pPr>
      <w:r w:rsidRPr="00E24B30">
        <w:rPr>
          <w:rFonts w:ascii="Times New Roman" w:hAnsi="Times New Roman" w:cs="Times New Roman"/>
          <w:sz w:val="24"/>
          <w:szCs w:val="24"/>
        </w:rPr>
        <w:t xml:space="preserve">“I am He that </w:t>
      </w:r>
      <w:proofErr w:type="spellStart"/>
      <w:r w:rsidRPr="00E24B30">
        <w:rPr>
          <w:rFonts w:ascii="Times New Roman" w:hAnsi="Times New Roman" w:cs="Times New Roman"/>
          <w:sz w:val="24"/>
          <w:szCs w:val="24"/>
        </w:rPr>
        <w:t>liveth</w:t>
      </w:r>
      <w:proofErr w:type="spellEnd"/>
      <w:r>
        <w:rPr>
          <w:rFonts w:ascii="Times New Roman" w:hAnsi="Times New Roman" w:cs="Times New Roman"/>
          <w:sz w:val="24"/>
          <w:szCs w:val="24"/>
        </w:rPr>
        <w:t xml:space="preserve">, and was dead; and, behold, I am alive for </w:t>
      </w:r>
      <w:proofErr w:type="gramStart"/>
      <w:r>
        <w:rPr>
          <w:rFonts w:ascii="Times New Roman" w:hAnsi="Times New Roman" w:cs="Times New Roman"/>
          <w:sz w:val="24"/>
          <w:szCs w:val="24"/>
        </w:rPr>
        <w:t>evermore,…</w:t>
      </w:r>
      <w:proofErr w:type="gramEnd"/>
      <w:r>
        <w:rPr>
          <w:rFonts w:ascii="Times New Roman" w:hAnsi="Times New Roman" w:cs="Times New Roman"/>
          <w:sz w:val="24"/>
          <w:szCs w:val="24"/>
        </w:rPr>
        <w:t xml:space="preserve"> and have the keys of hell and of death.” </w:t>
      </w:r>
      <w:r>
        <w:rPr>
          <w:rFonts w:ascii="Times New Roman" w:hAnsi="Times New Roman" w:cs="Times New Roman"/>
          <w:i/>
          <w:sz w:val="24"/>
          <w:szCs w:val="24"/>
        </w:rPr>
        <w:t xml:space="preserve"> (Revelation 1:18)</w:t>
      </w:r>
    </w:p>
    <w:p w14:paraId="17808787" w14:textId="77777777" w:rsidR="00E24B30" w:rsidRDefault="00F51864" w:rsidP="00BB2FFF">
      <w:pPr>
        <w:rPr>
          <w:rFonts w:ascii="Times New Roman" w:hAnsi="Times New Roman" w:cs="Times New Roman"/>
          <w:i/>
          <w:sz w:val="24"/>
          <w:szCs w:val="24"/>
        </w:rPr>
      </w:pPr>
      <w:r w:rsidRPr="00F51864">
        <w:rPr>
          <w:rFonts w:ascii="Times New Roman" w:hAnsi="Times New Roman" w:cs="Times New Roman"/>
          <w:sz w:val="24"/>
          <w:szCs w:val="24"/>
        </w:rPr>
        <w:t>“The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w:t>
      </w:r>
      <w:r>
        <w:rPr>
          <w:rFonts w:ascii="Times New Roman" w:hAnsi="Times New Roman" w:cs="Times New Roman"/>
          <w:i/>
          <w:sz w:val="24"/>
          <w:szCs w:val="24"/>
        </w:rPr>
        <w:t xml:space="preserve">                                 </w:t>
      </w:r>
      <w:r w:rsidR="00E24B30">
        <w:rPr>
          <w:rFonts w:ascii="Times New Roman" w:hAnsi="Times New Roman" w:cs="Times New Roman"/>
          <w:i/>
          <w:sz w:val="24"/>
          <w:szCs w:val="24"/>
        </w:rPr>
        <w:t>(1 Thessalonians 4:16,17)</w:t>
      </w:r>
    </w:p>
    <w:p w14:paraId="38DC1312" w14:textId="77777777" w:rsidR="00D955FC" w:rsidRDefault="00F51864" w:rsidP="00BB2FFF">
      <w:pPr>
        <w:rPr>
          <w:rFonts w:ascii="Times New Roman" w:hAnsi="Times New Roman" w:cs="Times New Roman"/>
          <w:i/>
          <w:sz w:val="20"/>
          <w:szCs w:val="20"/>
        </w:rPr>
      </w:pPr>
      <w:r w:rsidRPr="00F51864">
        <w:rPr>
          <w:rFonts w:ascii="Times New Roman" w:hAnsi="Times New Roman" w:cs="Times New Roman"/>
          <w:sz w:val="24"/>
          <w:szCs w:val="24"/>
        </w:rPr>
        <w:t>So</w:t>
      </w:r>
      <w:r>
        <w:rPr>
          <w:rFonts w:ascii="Times New Roman" w:hAnsi="Times New Roman" w:cs="Times New Roman"/>
          <w:sz w:val="24"/>
          <w:szCs w:val="24"/>
        </w:rPr>
        <w:t xml:space="preserve"> was the faith of this woman rewarded.  Christ, the great Life-giver, restored her son to her.  In like manner will His faithful ones be rewarded, when, at His coming, death loses its sting and the grave is robbed of the victory it has claimed.  Then will He restore to His servants the children that have been taken from them by death.  </w:t>
      </w:r>
      <w:r w:rsidRPr="00F51864">
        <w:rPr>
          <w:rFonts w:ascii="Times New Roman" w:hAnsi="Times New Roman" w:cs="Times New Roman"/>
          <w:sz w:val="24"/>
          <w:szCs w:val="24"/>
        </w:rPr>
        <w:t xml:space="preserve"> </w:t>
      </w:r>
      <w:r>
        <w:rPr>
          <w:rFonts w:ascii="Times New Roman" w:hAnsi="Times New Roman" w:cs="Times New Roman"/>
          <w:i/>
          <w:sz w:val="20"/>
          <w:szCs w:val="20"/>
        </w:rPr>
        <w:t xml:space="preserve"> </w:t>
      </w:r>
      <w:r w:rsidR="00BA7F13" w:rsidRPr="00F51864">
        <w:rPr>
          <w:rFonts w:ascii="Times New Roman" w:hAnsi="Times New Roman" w:cs="Times New Roman"/>
          <w:i/>
          <w:sz w:val="20"/>
          <w:szCs w:val="20"/>
        </w:rPr>
        <w:t>(PK 239-40)</w:t>
      </w:r>
    </w:p>
    <w:p w14:paraId="6DD468E3" w14:textId="77777777" w:rsidR="00052A74" w:rsidRDefault="00052A74" w:rsidP="00BB2FFF">
      <w:pPr>
        <w:rPr>
          <w:rFonts w:ascii="Times New Roman" w:hAnsi="Times New Roman" w:cs="Times New Roman"/>
          <w:i/>
          <w:sz w:val="20"/>
          <w:szCs w:val="20"/>
        </w:rPr>
      </w:pPr>
      <w:r w:rsidRPr="00052A74">
        <w:rPr>
          <w:rFonts w:ascii="Times New Roman" w:hAnsi="Times New Roman" w:cs="Times New Roman"/>
          <w:sz w:val="24"/>
          <w:szCs w:val="24"/>
        </w:rPr>
        <w:t>“The heart of Jesus goes out to every mother who weeps over the loss of a child, and in the glad resurrection day, children who now are asleep in their graves will be brought back to life once more, to be carried by angels and placed in their mothers’ arms</w:t>
      </w:r>
      <w:r>
        <w:rPr>
          <w:rFonts w:ascii="Times New Roman" w:hAnsi="Times New Roman" w:cs="Times New Roman"/>
          <w:sz w:val="24"/>
          <w:szCs w:val="24"/>
        </w:rPr>
        <w:t xml:space="preserve">  </w:t>
      </w:r>
      <w:r>
        <w:rPr>
          <w:rFonts w:ascii="Times New Roman" w:hAnsi="Times New Roman" w:cs="Times New Roman"/>
          <w:i/>
          <w:sz w:val="20"/>
          <w:szCs w:val="20"/>
        </w:rPr>
        <w:t xml:space="preserve"> (GC 645)”</w:t>
      </w:r>
    </w:p>
    <w:p w14:paraId="08C8B405" w14:textId="77777777" w:rsidR="00B05602" w:rsidRDefault="00B05602" w:rsidP="00BB2FFF">
      <w:pPr>
        <w:rPr>
          <w:rFonts w:ascii="Times New Roman" w:hAnsi="Times New Roman" w:cs="Times New Roman"/>
          <w:i/>
          <w:sz w:val="20"/>
          <w:szCs w:val="20"/>
        </w:rPr>
      </w:pPr>
    </w:p>
    <w:p w14:paraId="16AED87E" w14:textId="77777777" w:rsidR="00B05602" w:rsidRPr="00F51864" w:rsidRDefault="00B05602" w:rsidP="00BB2FFF">
      <w:pPr>
        <w:rPr>
          <w:rFonts w:ascii="Times New Roman" w:hAnsi="Times New Roman" w:cs="Times New Roman"/>
          <w:i/>
          <w:sz w:val="20"/>
          <w:szCs w:val="20"/>
        </w:rPr>
      </w:pPr>
    </w:p>
    <w:p w14:paraId="4CB427D9" w14:textId="77777777" w:rsidR="004737FC" w:rsidRPr="00D955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12B50870" wp14:editId="46116D14">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sectPr w:rsidR="004737FC" w:rsidRPr="00D955FC" w:rsidSect="000B636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0516437">
    <w:abstractNumId w:val="9"/>
    <w:lvlOverride w:ilvl="0">
      <w:startOverride w:val="1"/>
    </w:lvlOverride>
    <w:lvlOverride w:ilvl="1"/>
    <w:lvlOverride w:ilvl="2"/>
    <w:lvlOverride w:ilvl="3"/>
    <w:lvlOverride w:ilvl="4"/>
    <w:lvlOverride w:ilvl="5"/>
    <w:lvlOverride w:ilvl="6"/>
    <w:lvlOverride w:ilvl="7"/>
    <w:lvlOverride w:ilvl="8"/>
  </w:num>
  <w:num w:numId="2" w16cid:durableId="19716657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48428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1524589">
    <w:abstractNumId w:val="3"/>
  </w:num>
  <w:num w:numId="5" w16cid:durableId="420685817">
    <w:abstractNumId w:val="18"/>
  </w:num>
  <w:num w:numId="6" w16cid:durableId="2121294134">
    <w:abstractNumId w:val="10"/>
  </w:num>
  <w:num w:numId="7" w16cid:durableId="156461192">
    <w:abstractNumId w:val="11"/>
  </w:num>
  <w:num w:numId="8" w16cid:durableId="2109503518">
    <w:abstractNumId w:val="1"/>
  </w:num>
  <w:num w:numId="9" w16cid:durableId="308871369">
    <w:abstractNumId w:val="0"/>
  </w:num>
  <w:num w:numId="10" w16cid:durableId="1621303173">
    <w:abstractNumId w:val="14"/>
  </w:num>
  <w:num w:numId="11" w16cid:durableId="1914924007">
    <w:abstractNumId w:val="8"/>
  </w:num>
  <w:num w:numId="12" w16cid:durableId="1996714482">
    <w:abstractNumId w:val="16"/>
  </w:num>
  <w:num w:numId="13" w16cid:durableId="235214504">
    <w:abstractNumId w:val="5"/>
  </w:num>
  <w:num w:numId="14" w16cid:durableId="947002693">
    <w:abstractNumId w:val="13"/>
  </w:num>
  <w:num w:numId="15" w16cid:durableId="763067598">
    <w:abstractNumId w:val="12"/>
  </w:num>
  <w:num w:numId="16" w16cid:durableId="501166544">
    <w:abstractNumId w:val="7"/>
  </w:num>
  <w:num w:numId="17" w16cid:durableId="45758458">
    <w:abstractNumId w:val="15"/>
  </w:num>
  <w:num w:numId="18" w16cid:durableId="1342052560">
    <w:abstractNumId w:val="6"/>
  </w:num>
  <w:num w:numId="19" w16cid:durableId="377054396">
    <w:abstractNumId w:val="17"/>
  </w:num>
  <w:num w:numId="20" w16cid:durableId="1264413392">
    <w:abstractNumId w:val="2"/>
  </w:num>
  <w:num w:numId="21" w16cid:durableId="11249265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262CF"/>
    <w:rsid w:val="00041899"/>
    <w:rsid w:val="00041A2B"/>
    <w:rsid w:val="00046DF2"/>
    <w:rsid w:val="00052A74"/>
    <w:rsid w:val="000548F2"/>
    <w:rsid w:val="000610C9"/>
    <w:rsid w:val="000615E1"/>
    <w:rsid w:val="00072101"/>
    <w:rsid w:val="00075094"/>
    <w:rsid w:val="000842AF"/>
    <w:rsid w:val="00084B28"/>
    <w:rsid w:val="0008562C"/>
    <w:rsid w:val="000920B8"/>
    <w:rsid w:val="000A0BF9"/>
    <w:rsid w:val="000B6365"/>
    <w:rsid w:val="000B6BF0"/>
    <w:rsid w:val="000C5E2D"/>
    <w:rsid w:val="000D1847"/>
    <w:rsid w:val="000D1E59"/>
    <w:rsid w:val="000E6E4B"/>
    <w:rsid w:val="001175B8"/>
    <w:rsid w:val="00121413"/>
    <w:rsid w:val="001603D9"/>
    <w:rsid w:val="00163313"/>
    <w:rsid w:val="0016535B"/>
    <w:rsid w:val="001A081A"/>
    <w:rsid w:val="001B01F7"/>
    <w:rsid w:val="001B1524"/>
    <w:rsid w:val="001C317B"/>
    <w:rsid w:val="001C73BC"/>
    <w:rsid w:val="001D3A81"/>
    <w:rsid w:val="001E0DD1"/>
    <w:rsid w:val="001E0EA6"/>
    <w:rsid w:val="001F44DD"/>
    <w:rsid w:val="001F4B04"/>
    <w:rsid w:val="00221766"/>
    <w:rsid w:val="00230415"/>
    <w:rsid w:val="002413CB"/>
    <w:rsid w:val="00242DC1"/>
    <w:rsid w:val="00251767"/>
    <w:rsid w:val="0025466F"/>
    <w:rsid w:val="00274B24"/>
    <w:rsid w:val="0027720B"/>
    <w:rsid w:val="00286E92"/>
    <w:rsid w:val="0029248E"/>
    <w:rsid w:val="00296FD3"/>
    <w:rsid w:val="002B2044"/>
    <w:rsid w:val="002D1044"/>
    <w:rsid w:val="002D4397"/>
    <w:rsid w:val="002D4B56"/>
    <w:rsid w:val="002D7F61"/>
    <w:rsid w:val="002E1F23"/>
    <w:rsid w:val="002E7868"/>
    <w:rsid w:val="002F4456"/>
    <w:rsid w:val="002F5AF1"/>
    <w:rsid w:val="002F6A6C"/>
    <w:rsid w:val="002F6BE2"/>
    <w:rsid w:val="00327A79"/>
    <w:rsid w:val="00327C71"/>
    <w:rsid w:val="0033469D"/>
    <w:rsid w:val="00337F61"/>
    <w:rsid w:val="003402A9"/>
    <w:rsid w:val="00352ED8"/>
    <w:rsid w:val="00360346"/>
    <w:rsid w:val="0036155E"/>
    <w:rsid w:val="00366127"/>
    <w:rsid w:val="00367726"/>
    <w:rsid w:val="00396593"/>
    <w:rsid w:val="003A483D"/>
    <w:rsid w:val="003B1151"/>
    <w:rsid w:val="003C0EC6"/>
    <w:rsid w:val="003D3DBD"/>
    <w:rsid w:val="004018BF"/>
    <w:rsid w:val="00410C2B"/>
    <w:rsid w:val="004269C9"/>
    <w:rsid w:val="00444325"/>
    <w:rsid w:val="0045238C"/>
    <w:rsid w:val="00452DD9"/>
    <w:rsid w:val="004557FF"/>
    <w:rsid w:val="00457680"/>
    <w:rsid w:val="00467366"/>
    <w:rsid w:val="00467897"/>
    <w:rsid w:val="004737FC"/>
    <w:rsid w:val="004762F5"/>
    <w:rsid w:val="00493E7E"/>
    <w:rsid w:val="00494F73"/>
    <w:rsid w:val="004C171E"/>
    <w:rsid w:val="004C1F67"/>
    <w:rsid w:val="004C2C5B"/>
    <w:rsid w:val="004D529D"/>
    <w:rsid w:val="004F1A79"/>
    <w:rsid w:val="004F3018"/>
    <w:rsid w:val="004F34EA"/>
    <w:rsid w:val="004F3E32"/>
    <w:rsid w:val="005023CA"/>
    <w:rsid w:val="00513047"/>
    <w:rsid w:val="00541E31"/>
    <w:rsid w:val="005428BD"/>
    <w:rsid w:val="00546F10"/>
    <w:rsid w:val="00552625"/>
    <w:rsid w:val="00556E0B"/>
    <w:rsid w:val="0055700D"/>
    <w:rsid w:val="00573EBE"/>
    <w:rsid w:val="005810CA"/>
    <w:rsid w:val="005A21A5"/>
    <w:rsid w:val="005B1573"/>
    <w:rsid w:val="005B5146"/>
    <w:rsid w:val="005D4532"/>
    <w:rsid w:val="005E45A6"/>
    <w:rsid w:val="005F1F25"/>
    <w:rsid w:val="005F2EBC"/>
    <w:rsid w:val="005F7207"/>
    <w:rsid w:val="00601F1C"/>
    <w:rsid w:val="00602EA8"/>
    <w:rsid w:val="00603C02"/>
    <w:rsid w:val="006041EE"/>
    <w:rsid w:val="00606CF6"/>
    <w:rsid w:val="00607C94"/>
    <w:rsid w:val="00607D44"/>
    <w:rsid w:val="00613F90"/>
    <w:rsid w:val="00626095"/>
    <w:rsid w:val="00626511"/>
    <w:rsid w:val="00633C42"/>
    <w:rsid w:val="0064359D"/>
    <w:rsid w:val="00644233"/>
    <w:rsid w:val="0064553D"/>
    <w:rsid w:val="0064652B"/>
    <w:rsid w:val="006522BF"/>
    <w:rsid w:val="00662D98"/>
    <w:rsid w:val="00666D97"/>
    <w:rsid w:val="00676FA6"/>
    <w:rsid w:val="0068249A"/>
    <w:rsid w:val="00690515"/>
    <w:rsid w:val="00697996"/>
    <w:rsid w:val="006A114E"/>
    <w:rsid w:val="006A5084"/>
    <w:rsid w:val="006B23C7"/>
    <w:rsid w:val="006B6E4C"/>
    <w:rsid w:val="006C0C80"/>
    <w:rsid w:val="006C2A86"/>
    <w:rsid w:val="006C3C42"/>
    <w:rsid w:val="006D0838"/>
    <w:rsid w:val="006E1245"/>
    <w:rsid w:val="006E2AAC"/>
    <w:rsid w:val="006E4762"/>
    <w:rsid w:val="00700A3F"/>
    <w:rsid w:val="007037BE"/>
    <w:rsid w:val="00707FC6"/>
    <w:rsid w:val="00715676"/>
    <w:rsid w:val="00715EC2"/>
    <w:rsid w:val="00725C16"/>
    <w:rsid w:val="007379A8"/>
    <w:rsid w:val="00737B53"/>
    <w:rsid w:val="00744148"/>
    <w:rsid w:val="00744E61"/>
    <w:rsid w:val="00750309"/>
    <w:rsid w:val="0075327F"/>
    <w:rsid w:val="007601F1"/>
    <w:rsid w:val="0076307F"/>
    <w:rsid w:val="00797F51"/>
    <w:rsid w:val="007A4FB4"/>
    <w:rsid w:val="007B2502"/>
    <w:rsid w:val="007B7FB2"/>
    <w:rsid w:val="007C74FF"/>
    <w:rsid w:val="007D19AB"/>
    <w:rsid w:val="007D24C0"/>
    <w:rsid w:val="007D3A2A"/>
    <w:rsid w:val="007D4078"/>
    <w:rsid w:val="007D640D"/>
    <w:rsid w:val="007F3A38"/>
    <w:rsid w:val="00802DB2"/>
    <w:rsid w:val="00803BBF"/>
    <w:rsid w:val="008064BB"/>
    <w:rsid w:val="00817CC7"/>
    <w:rsid w:val="0082433A"/>
    <w:rsid w:val="00825A61"/>
    <w:rsid w:val="00825BEF"/>
    <w:rsid w:val="00825C63"/>
    <w:rsid w:val="00834C90"/>
    <w:rsid w:val="008426F9"/>
    <w:rsid w:val="00851202"/>
    <w:rsid w:val="0085384D"/>
    <w:rsid w:val="008554B2"/>
    <w:rsid w:val="0086094A"/>
    <w:rsid w:val="00863BC5"/>
    <w:rsid w:val="00865981"/>
    <w:rsid w:val="0089374B"/>
    <w:rsid w:val="00896706"/>
    <w:rsid w:val="008975AB"/>
    <w:rsid w:val="008A467A"/>
    <w:rsid w:val="008D10AB"/>
    <w:rsid w:val="008D3DCF"/>
    <w:rsid w:val="008D7201"/>
    <w:rsid w:val="008E685A"/>
    <w:rsid w:val="008F411C"/>
    <w:rsid w:val="0090616B"/>
    <w:rsid w:val="00906F39"/>
    <w:rsid w:val="009117D4"/>
    <w:rsid w:val="00921BDA"/>
    <w:rsid w:val="0093048D"/>
    <w:rsid w:val="00935005"/>
    <w:rsid w:val="00944865"/>
    <w:rsid w:val="00946834"/>
    <w:rsid w:val="00961ED6"/>
    <w:rsid w:val="00962A80"/>
    <w:rsid w:val="0097502A"/>
    <w:rsid w:val="00987985"/>
    <w:rsid w:val="0099574E"/>
    <w:rsid w:val="00997374"/>
    <w:rsid w:val="009B7DED"/>
    <w:rsid w:val="009C1C64"/>
    <w:rsid w:val="009C1DD9"/>
    <w:rsid w:val="009C2B79"/>
    <w:rsid w:val="009C58D0"/>
    <w:rsid w:val="009D6CCD"/>
    <w:rsid w:val="009D6D06"/>
    <w:rsid w:val="009E7C5D"/>
    <w:rsid w:val="009F2212"/>
    <w:rsid w:val="00A03CF3"/>
    <w:rsid w:val="00A04776"/>
    <w:rsid w:val="00A2419D"/>
    <w:rsid w:val="00A279A2"/>
    <w:rsid w:val="00A31136"/>
    <w:rsid w:val="00A33235"/>
    <w:rsid w:val="00A41D2F"/>
    <w:rsid w:val="00A45564"/>
    <w:rsid w:val="00A50030"/>
    <w:rsid w:val="00A54F03"/>
    <w:rsid w:val="00A61209"/>
    <w:rsid w:val="00A866C9"/>
    <w:rsid w:val="00A95318"/>
    <w:rsid w:val="00A95D89"/>
    <w:rsid w:val="00A965DC"/>
    <w:rsid w:val="00A96D81"/>
    <w:rsid w:val="00AA04BD"/>
    <w:rsid w:val="00AC0557"/>
    <w:rsid w:val="00AC6BA2"/>
    <w:rsid w:val="00AE5478"/>
    <w:rsid w:val="00B00E2F"/>
    <w:rsid w:val="00B05602"/>
    <w:rsid w:val="00B07189"/>
    <w:rsid w:val="00B146BB"/>
    <w:rsid w:val="00B15FDB"/>
    <w:rsid w:val="00B26C17"/>
    <w:rsid w:val="00B448BD"/>
    <w:rsid w:val="00B5195E"/>
    <w:rsid w:val="00B60ED1"/>
    <w:rsid w:val="00B72C75"/>
    <w:rsid w:val="00B80821"/>
    <w:rsid w:val="00B8358F"/>
    <w:rsid w:val="00B84C86"/>
    <w:rsid w:val="00B91323"/>
    <w:rsid w:val="00B95D15"/>
    <w:rsid w:val="00BA7F13"/>
    <w:rsid w:val="00BB2FFF"/>
    <w:rsid w:val="00BC1D44"/>
    <w:rsid w:val="00BC7799"/>
    <w:rsid w:val="00BC7D38"/>
    <w:rsid w:val="00BD0DEB"/>
    <w:rsid w:val="00BF6DDB"/>
    <w:rsid w:val="00C046AE"/>
    <w:rsid w:val="00C15361"/>
    <w:rsid w:val="00C3337A"/>
    <w:rsid w:val="00C43731"/>
    <w:rsid w:val="00C47A7D"/>
    <w:rsid w:val="00C623A0"/>
    <w:rsid w:val="00C660E1"/>
    <w:rsid w:val="00C66DD5"/>
    <w:rsid w:val="00C72BDF"/>
    <w:rsid w:val="00C73D58"/>
    <w:rsid w:val="00C740EB"/>
    <w:rsid w:val="00C74B5C"/>
    <w:rsid w:val="00C80643"/>
    <w:rsid w:val="00C834C2"/>
    <w:rsid w:val="00C84482"/>
    <w:rsid w:val="00CA39A4"/>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620AE"/>
    <w:rsid w:val="00D84F59"/>
    <w:rsid w:val="00D91F24"/>
    <w:rsid w:val="00D955FC"/>
    <w:rsid w:val="00DA2896"/>
    <w:rsid w:val="00DC0000"/>
    <w:rsid w:val="00DC2EDE"/>
    <w:rsid w:val="00DC3567"/>
    <w:rsid w:val="00DC386F"/>
    <w:rsid w:val="00DD035A"/>
    <w:rsid w:val="00DD13AF"/>
    <w:rsid w:val="00DD1E31"/>
    <w:rsid w:val="00DE04A1"/>
    <w:rsid w:val="00DE3116"/>
    <w:rsid w:val="00E00381"/>
    <w:rsid w:val="00E06701"/>
    <w:rsid w:val="00E15490"/>
    <w:rsid w:val="00E159F9"/>
    <w:rsid w:val="00E201F3"/>
    <w:rsid w:val="00E24B30"/>
    <w:rsid w:val="00E32F93"/>
    <w:rsid w:val="00E334DA"/>
    <w:rsid w:val="00E338CF"/>
    <w:rsid w:val="00E3663F"/>
    <w:rsid w:val="00E43ECA"/>
    <w:rsid w:val="00E459D0"/>
    <w:rsid w:val="00E475BB"/>
    <w:rsid w:val="00E538A2"/>
    <w:rsid w:val="00E554BE"/>
    <w:rsid w:val="00E55C5B"/>
    <w:rsid w:val="00E60893"/>
    <w:rsid w:val="00E609F0"/>
    <w:rsid w:val="00E6774C"/>
    <w:rsid w:val="00E75E40"/>
    <w:rsid w:val="00E77319"/>
    <w:rsid w:val="00E83DFA"/>
    <w:rsid w:val="00E84169"/>
    <w:rsid w:val="00E956F7"/>
    <w:rsid w:val="00E969E4"/>
    <w:rsid w:val="00EA35AA"/>
    <w:rsid w:val="00EC521C"/>
    <w:rsid w:val="00F031AC"/>
    <w:rsid w:val="00F054D2"/>
    <w:rsid w:val="00F16A0D"/>
    <w:rsid w:val="00F226C5"/>
    <w:rsid w:val="00F31BEF"/>
    <w:rsid w:val="00F51864"/>
    <w:rsid w:val="00F657C1"/>
    <w:rsid w:val="00F723CB"/>
    <w:rsid w:val="00F73392"/>
    <w:rsid w:val="00FA47ED"/>
    <w:rsid w:val="00FA7269"/>
    <w:rsid w:val="00FB38A6"/>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70F17"/>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65CE2-8D6E-49F7-A15D-384DBD5B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2024-03-13T20:55:00Z</cp:lastPrinted>
  <dcterms:created xsi:type="dcterms:W3CDTF">2024-04-10T17:02:00Z</dcterms:created>
  <dcterms:modified xsi:type="dcterms:W3CDTF">2024-04-10T17:02:00Z</dcterms:modified>
</cp:coreProperties>
</file>