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9E0B55">
        <w:rPr>
          <w:b/>
          <w:sz w:val="40"/>
          <w:szCs w:val="32"/>
        </w:rPr>
        <w:t>1</w:t>
      </w:r>
      <w:r w:rsidR="00DF2249">
        <w:rPr>
          <w:b/>
          <w:sz w:val="40"/>
          <w:szCs w:val="32"/>
        </w:rPr>
        <w:t>5</w:t>
      </w:r>
      <w:r w:rsidR="005B3DCD">
        <w:rPr>
          <w:b/>
          <w:sz w:val="40"/>
          <w:szCs w:val="32"/>
        </w:rPr>
        <w:t>:1</w:t>
      </w:r>
      <w:r w:rsidR="00EB6348" w:rsidRPr="001A752D">
        <w:rPr>
          <w:b/>
          <w:sz w:val="40"/>
          <w:szCs w:val="32"/>
        </w:rPr>
        <w:t xml:space="preserve">—Genesis </w:t>
      </w:r>
      <w:r w:rsidR="00C631E7">
        <w:rPr>
          <w:b/>
          <w:sz w:val="40"/>
          <w:szCs w:val="32"/>
        </w:rPr>
        <w:t>1</w:t>
      </w:r>
      <w:r w:rsidR="00DF2249">
        <w:rPr>
          <w:b/>
          <w:sz w:val="40"/>
          <w:szCs w:val="32"/>
        </w:rPr>
        <w:t>5</w:t>
      </w:r>
      <w:r w:rsidR="009D3703">
        <w:rPr>
          <w:b/>
          <w:sz w:val="40"/>
          <w:szCs w:val="32"/>
        </w:rPr>
        <w:t>:2</w:t>
      </w:r>
      <w:r w:rsidR="00DF2249">
        <w:rPr>
          <w:b/>
          <w:sz w:val="40"/>
          <w:szCs w:val="32"/>
        </w:rPr>
        <w:t>1</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3072AC" w:rsidRDefault="0011599D" w:rsidP="00B526FE">
      <w:pPr>
        <w:rPr>
          <w:sz w:val="28"/>
          <w:szCs w:val="28"/>
        </w:rPr>
      </w:pPr>
      <w:r>
        <w:rPr>
          <w:sz w:val="28"/>
          <w:szCs w:val="28"/>
        </w:rPr>
        <w:t>GOD</w:t>
      </w:r>
      <w:r w:rsidR="00EC5F1E">
        <w:rPr>
          <w:sz w:val="28"/>
          <w:szCs w:val="28"/>
        </w:rPr>
        <w:t>:</w:t>
      </w:r>
    </w:p>
    <w:p w:rsidR="00EE2F2E" w:rsidRDefault="00EE2F2E" w:rsidP="00EE2F2E">
      <w:pPr>
        <w:pStyle w:val="ListParagraph"/>
        <w:numPr>
          <w:ilvl w:val="0"/>
          <w:numId w:val="3"/>
        </w:numPr>
        <w:rPr>
          <w:sz w:val="28"/>
          <w:szCs w:val="28"/>
        </w:rPr>
      </w:pPr>
      <w:r>
        <w:rPr>
          <w:sz w:val="28"/>
          <w:szCs w:val="28"/>
        </w:rPr>
        <w:t>Wanted to reassure Abram of His protection and guidance</w:t>
      </w:r>
    </w:p>
    <w:p w:rsidR="00EE2F2E" w:rsidRDefault="00EE2F2E" w:rsidP="00EE2F2E">
      <w:pPr>
        <w:pStyle w:val="ListParagraph"/>
        <w:numPr>
          <w:ilvl w:val="0"/>
          <w:numId w:val="3"/>
        </w:numPr>
        <w:rPr>
          <w:sz w:val="28"/>
          <w:szCs w:val="28"/>
        </w:rPr>
      </w:pPr>
      <w:r>
        <w:rPr>
          <w:sz w:val="28"/>
          <w:szCs w:val="28"/>
        </w:rPr>
        <w:t>Wanted Abram to know that His promises were secure</w:t>
      </w:r>
    </w:p>
    <w:p w:rsidR="00EE2F2E" w:rsidRPr="00EE2F2E" w:rsidRDefault="00EE2F2E" w:rsidP="00EE2F2E">
      <w:pPr>
        <w:pStyle w:val="ListParagraph"/>
        <w:numPr>
          <w:ilvl w:val="0"/>
          <w:numId w:val="3"/>
        </w:numPr>
        <w:rPr>
          <w:sz w:val="28"/>
          <w:szCs w:val="28"/>
        </w:rPr>
      </w:pPr>
      <w:r>
        <w:rPr>
          <w:sz w:val="28"/>
          <w:szCs w:val="28"/>
        </w:rPr>
        <w:t>Wanted to give Abram insight into the future, and the time scale of some of those promises</w:t>
      </w:r>
    </w:p>
    <w:p w:rsidR="0011599D" w:rsidRDefault="0011599D" w:rsidP="0011599D">
      <w:pPr>
        <w:rPr>
          <w:sz w:val="28"/>
          <w:szCs w:val="28"/>
        </w:rPr>
      </w:pPr>
      <w:r>
        <w:rPr>
          <w:sz w:val="28"/>
          <w:szCs w:val="28"/>
        </w:rPr>
        <w:t>ABRAM:</w:t>
      </w:r>
    </w:p>
    <w:p w:rsidR="00EE2F2E" w:rsidRDefault="00EE2F2E" w:rsidP="00EE2F2E">
      <w:pPr>
        <w:pStyle w:val="ListParagraph"/>
        <w:numPr>
          <w:ilvl w:val="0"/>
          <w:numId w:val="4"/>
        </w:numPr>
        <w:rPr>
          <w:sz w:val="28"/>
          <w:szCs w:val="28"/>
        </w:rPr>
      </w:pPr>
      <w:r>
        <w:rPr>
          <w:sz w:val="28"/>
          <w:szCs w:val="28"/>
        </w:rPr>
        <w:t>Wanted to understand God’s promises, especially regarding an heir</w:t>
      </w:r>
    </w:p>
    <w:p w:rsidR="00EE2F2E" w:rsidRPr="00EE2F2E" w:rsidRDefault="00EE2F2E" w:rsidP="00EE2F2E">
      <w:pPr>
        <w:pStyle w:val="ListParagraph"/>
        <w:numPr>
          <w:ilvl w:val="0"/>
          <w:numId w:val="4"/>
        </w:numPr>
        <w:rPr>
          <w:sz w:val="28"/>
          <w:szCs w:val="28"/>
        </w:rPr>
      </w:pPr>
      <w:r>
        <w:rPr>
          <w:sz w:val="28"/>
          <w:szCs w:val="28"/>
        </w:rPr>
        <w:t>Wanted to be secure in God’s promises</w:t>
      </w:r>
    </w:p>
    <w:p w:rsidR="00EE2F2E" w:rsidRDefault="00EE2F2E" w:rsidP="0011599D">
      <w:pPr>
        <w:rPr>
          <w:sz w:val="28"/>
          <w:szCs w:val="28"/>
        </w:rPr>
      </w:pPr>
    </w:p>
    <w:p w:rsidR="00E01C99" w:rsidRPr="00FF726D" w:rsidRDefault="0011599D" w:rsidP="0018748D">
      <w:pPr>
        <w:rPr>
          <w:b/>
          <w:sz w:val="28"/>
          <w:szCs w:val="24"/>
        </w:rPr>
      </w:pPr>
      <w:r>
        <w:rPr>
          <w:b/>
          <w:sz w:val="28"/>
          <w:szCs w:val="24"/>
        </w:rPr>
        <w:t>In verses 1-5, God</w:t>
      </w:r>
      <w:r w:rsidR="00680A60">
        <w:rPr>
          <w:b/>
          <w:sz w:val="28"/>
          <w:szCs w:val="24"/>
        </w:rPr>
        <w:t xml:space="preserve"> assures Abram of His protection and repeats His promise to give Abram an heir.  Consider verse 6.  Compare Romans 4:1-5 and Galatians 3:6-18.  What does Paul (the author of Romans and Galatians) suggest that we can learn from this verse?  What does “justification by faith” mean in this context?  </w:t>
      </w:r>
    </w:p>
    <w:p w:rsidR="00EE2F2E" w:rsidRDefault="00EE2F2E" w:rsidP="00B446C0">
      <w:pPr>
        <w:rPr>
          <w:sz w:val="28"/>
          <w:szCs w:val="24"/>
        </w:rPr>
      </w:pPr>
      <w:r>
        <w:rPr>
          <w:sz w:val="28"/>
          <w:szCs w:val="24"/>
        </w:rPr>
        <w:t xml:space="preserve">Paul uses this text as the foundation for understanding justification by faith.  Although the statistical probability that Abram would have children had decreased as </w:t>
      </w:r>
      <w:r>
        <w:rPr>
          <w:sz w:val="28"/>
          <w:szCs w:val="24"/>
        </w:rPr>
        <w:lastRenderedPageBreak/>
        <w:t xml:space="preserve">Abram aged, he did not hesitate to believe God’s assurance that he would have an heir.  But Abram’s faith and childlike trust in God did not make him righteous.  Instead, the Lord “counted it to him” for righteousness.  Obviously, Abram had no “righteousness” until it was credited to him by God.  Like any other person, Abram was a sinner and needed redemption.  But when righteousness was imputed to him, mercy and grace were also extended, effecting the pardon of his sin and bringing the rewards of righteousness.  This is explained in wonderful, masterful detail by Paul in the places mentioned and others.  </w:t>
      </w:r>
    </w:p>
    <w:p w:rsidR="00B446C0" w:rsidRPr="00FF726D" w:rsidRDefault="00680A60" w:rsidP="00B446C0">
      <w:pPr>
        <w:rPr>
          <w:b/>
          <w:sz w:val="28"/>
          <w:szCs w:val="24"/>
        </w:rPr>
      </w:pPr>
      <w:r>
        <w:rPr>
          <w:b/>
          <w:sz w:val="28"/>
          <w:szCs w:val="24"/>
        </w:rPr>
        <w:t xml:space="preserve">In verse 8, Abram asks God for a sign confirming His promises.  Yet just a couple verses earlier, Abram is said to have believed in God’s promises.  Is this a contradiction?  Compare Judges 6:17, 36-40, 2 Kings 20:8, Luke 1:18, 20, and Matthew 16:4.  What is the difference?  When is it appropriate to ask God for a sign?  </w:t>
      </w:r>
    </w:p>
    <w:p w:rsidR="00EE2F2E" w:rsidRDefault="00EE2F2E" w:rsidP="00B343FB">
      <w:pPr>
        <w:rPr>
          <w:sz w:val="28"/>
          <w:szCs w:val="24"/>
        </w:rPr>
      </w:pPr>
      <w:r>
        <w:rPr>
          <w:sz w:val="28"/>
          <w:szCs w:val="24"/>
        </w:rPr>
        <w:t xml:space="preserve">Abram’s request for a sign was not a symptom of unbelief or doubt, but the expression of heartfelt longing to see the promises of God fulfilled.  He wasn’t asking to be convinced—Abram already fully believed in God’s promises.  He was seeking to witness God’s mighty work in action.  God, who sees the heart and answers accordingly, recognized His faithful servant </w:t>
      </w:r>
      <w:r>
        <w:rPr>
          <w:sz w:val="28"/>
          <w:szCs w:val="24"/>
        </w:rPr>
        <w:lastRenderedPageBreak/>
        <w:t xml:space="preserve">Abram’s longing to see evidence of His working and He provided a visible sign of His presence.  </w:t>
      </w:r>
    </w:p>
    <w:p w:rsidR="00EE2F2E" w:rsidRDefault="00EE2F2E" w:rsidP="00B343FB">
      <w:pPr>
        <w:rPr>
          <w:sz w:val="28"/>
          <w:szCs w:val="24"/>
        </w:rPr>
      </w:pPr>
      <w:r>
        <w:rPr>
          <w:sz w:val="28"/>
          <w:szCs w:val="24"/>
        </w:rPr>
        <w:t xml:space="preserve">Those examples of people asking for a sign as if they were saying “maybe You can persuade me” fall under the description in Matthew 16:4.  When people are actively seeking for God’s presence and guidance then God sometimes graciously grants them a sign.  </w:t>
      </w:r>
    </w:p>
    <w:p w:rsidR="00B343FB" w:rsidRPr="00FF726D" w:rsidRDefault="00F442F2" w:rsidP="00B343FB">
      <w:pPr>
        <w:rPr>
          <w:b/>
          <w:sz w:val="28"/>
          <w:szCs w:val="24"/>
        </w:rPr>
      </w:pPr>
      <w:r>
        <w:rPr>
          <w:b/>
          <w:sz w:val="28"/>
          <w:szCs w:val="24"/>
        </w:rPr>
        <w:t xml:space="preserve">The affair with the sacrificial animals in verses 9-10 is the method by which people confirmed a solemn agreement in ancient times.  Those entering into the covenant were to walk between the severed pieces, symbolically vowing perpetual obedience to the provisions thus agreed on.  The lives of the animals pledged the lives of those participating in the agreement.  This practice was around for a long time, as we find it practiced in Jeremiah’s time (Jeremiah 34:18-19).  Why do you think God chooses to participate in this ceremony with Abram?  What does verse 11 tell us about this covenant?  </w:t>
      </w:r>
    </w:p>
    <w:p w:rsidR="00F20AC4" w:rsidRDefault="00EE2F2E" w:rsidP="00B446C0">
      <w:pPr>
        <w:rPr>
          <w:sz w:val="28"/>
          <w:szCs w:val="24"/>
        </w:rPr>
      </w:pPr>
      <w:r>
        <w:rPr>
          <w:sz w:val="28"/>
          <w:szCs w:val="24"/>
        </w:rPr>
        <w:t xml:space="preserve">God wants to give Abram specific, memorable assurance </w:t>
      </w:r>
      <w:r w:rsidR="00F20AC4">
        <w:rPr>
          <w:sz w:val="28"/>
          <w:szCs w:val="24"/>
        </w:rPr>
        <w:t xml:space="preserve">to Abram that God’s promises are secure.  In His mercy, He chooses a form for this assurance that is familiar to Abram.  This reassurance is particularly meaningful to Abram in view of what he is about to learn about the timescale of the promise that his children will inherit the land of Canaan.  Verse 11 shows Abram chasing away </w:t>
      </w:r>
      <w:r w:rsidR="00F20AC4">
        <w:rPr>
          <w:sz w:val="28"/>
          <w:szCs w:val="24"/>
        </w:rPr>
        <w:lastRenderedPageBreak/>
        <w:t xml:space="preserve">the scavenging birds that would otherwise have eaten the sacrifices.  Even in receiving a sign, we see that Abram has an active role of faith to play.  Abram reverently walked between the severed parts of the sacrifice, according to custom, yet there was no visible evidence that God on His part accepted the obligations of the covenant.  This was to come later.  Until then, it was Abram’s duty to protect the carcasses from being devoured by scavengers.  He knew that God would make His presence felt.  Abram just had to wait for God’s time, and do his duty in the meanwhile… much like we do.  </w:t>
      </w:r>
    </w:p>
    <w:p w:rsidR="00B446C0" w:rsidRPr="00FF726D" w:rsidRDefault="00F442F2" w:rsidP="00B446C0">
      <w:pPr>
        <w:rPr>
          <w:b/>
          <w:sz w:val="28"/>
          <w:szCs w:val="24"/>
        </w:rPr>
      </w:pPr>
      <w:r>
        <w:rPr>
          <w:b/>
          <w:sz w:val="28"/>
          <w:szCs w:val="24"/>
        </w:rPr>
        <w:t xml:space="preserve">In verses 12-16, God gives Abram </w:t>
      </w:r>
      <w:r w:rsidR="009677A4">
        <w:rPr>
          <w:b/>
          <w:sz w:val="28"/>
          <w:szCs w:val="24"/>
        </w:rPr>
        <w:t xml:space="preserve">an overview of the future to come.  It surely contained some surprises for Abram.  What does God tell Abram about the future?  Why do you suppose God gives Abram this information?  Why do you suppose that Abram and his progeny have to wait all that time before inheriting the land?  </w:t>
      </w:r>
    </w:p>
    <w:p w:rsidR="00E93CE4" w:rsidRDefault="00F20AC4" w:rsidP="003072AC">
      <w:pPr>
        <w:rPr>
          <w:sz w:val="28"/>
          <w:szCs w:val="24"/>
        </w:rPr>
      </w:pPr>
      <w:r>
        <w:rPr>
          <w:sz w:val="28"/>
          <w:szCs w:val="24"/>
        </w:rPr>
        <w:t xml:space="preserve">In particular, God tells Abram that his children will be without a homeland for 400 years, being oppressed in a strange land in the meanwhile, coming out in the fourth generation.  God tells Abram about this so that he will understand that, while God’s promises to him are certain, they come about in God’s time and not necessarily on Abram’s schedule.  </w:t>
      </w:r>
    </w:p>
    <w:p w:rsidR="00B85504" w:rsidRDefault="00B85504" w:rsidP="003072AC">
      <w:pPr>
        <w:rPr>
          <w:sz w:val="28"/>
          <w:szCs w:val="24"/>
        </w:rPr>
      </w:pPr>
      <w:r>
        <w:rPr>
          <w:sz w:val="28"/>
          <w:szCs w:val="24"/>
        </w:rPr>
        <w:lastRenderedPageBreak/>
        <w:t xml:space="preserve">There seem to be two basic reasons for the apparent delay in the fulfillment of the promise.  The first is that it takes time for Abram’s children to multiply to the point of being able to take over the country.  Secondly, divine love and justice required that punishment for the Canaanites be delayed, that is, that the wickedness of the native inhabitants of Canaan be allowed to develop until the justice of God’s judgement against them was obvious to everyone.  In other words, the Hebrews were not ready to possess the land, nor was God ready to dispossess the Canaanites.  </w:t>
      </w:r>
    </w:p>
    <w:p w:rsidR="00E80131" w:rsidRPr="003D4ABA" w:rsidRDefault="00E80131" w:rsidP="00B343FB">
      <w:pPr>
        <w:rPr>
          <w:sz w:val="28"/>
        </w:rPr>
      </w:pPr>
      <w:bookmarkStart w:id="0" w:name="_GoBack"/>
      <w:bookmarkEnd w:id="0"/>
      <w:r w:rsidRPr="003D4ABA">
        <w:rPr>
          <w:b/>
          <w:sz w:val="28"/>
        </w:rPr>
        <w:t>Observations:                                         References:</w:t>
      </w:r>
    </w:p>
    <w:p w:rsidR="00B85504" w:rsidRDefault="00FD7242" w:rsidP="00B85504">
      <w:pPr>
        <w:pStyle w:val="ListParagraph"/>
        <w:numPr>
          <w:ilvl w:val="0"/>
          <w:numId w:val="5"/>
        </w:numPr>
        <w:rPr>
          <w:sz w:val="28"/>
          <w:szCs w:val="28"/>
        </w:rPr>
      </w:pPr>
      <w:r>
        <w:rPr>
          <w:sz w:val="28"/>
          <w:szCs w:val="28"/>
        </w:rPr>
        <w:t xml:space="preserve">“The steward of my house” (v. 2).  Mesopotamian records indicate that wealthy but childless couples might adopt one of their slaves to become the heir of all their property and to care for them in their old age.  The rights and duties connected with adoption were written, sealed, and then signed by several witnesses as well as both parties to the agreement.  Abram feared that no other course was left to him than to follow the common practice of his time and adopt his most trusted servant, Eliezar of Damascus, as his legal son and heir.  </w:t>
      </w:r>
    </w:p>
    <w:p w:rsidR="00293702" w:rsidRDefault="00293702" w:rsidP="00293702">
      <w:pPr>
        <w:pStyle w:val="ListParagraph"/>
        <w:numPr>
          <w:ilvl w:val="0"/>
          <w:numId w:val="5"/>
        </w:numPr>
        <w:rPr>
          <w:sz w:val="28"/>
          <w:szCs w:val="28"/>
        </w:rPr>
      </w:pPr>
      <w:r w:rsidRPr="00293702">
        <w:rPr>
          <w:sz w:val="28"/>
          <w:szCs w:val="28"/>
        </w:rPr>
        <w:t>“Four hundred year</w:t>
      </w:r>
      <w:r>
        <w:rPr>
          <w:sz w:val="28"/>
          <w:szCs w:val="28"/>
        </w:rPr>
        <w:t>s</w:t>
      </w:r>
      <w:r w:rsidRPr="00293702">
        <w:rPr>
          <w:sz w:val="28"/>
          <w:szCs w:val="28"/>
        </w:rPr>
        <w:t>”</w:t>
      </w:r>
      <w:r>
        <w:rPr>
          <w:sz w:val="28"/>
          <w:szCs w:val="28"/>
        </w:rPr>
        <w:t xml:space="preserve"> (vs. 13</w:t>
      </w:r>
      <w:r w:rsidRPr="00293702">
        <w:rPr>
          <w:sz w:val="28"/>
          <w:szCs w:val="28"/>
        </w:rPr>
        <w:t xml:space="preserve">).  Genesis 12:40 tells us, “Now the sojourning of the children of Israel, </w:t>
      </w:r>
      <w:r w:rsidRPr="00293702">
        <w:rPr>
          <w:sz w:val="28"/>
          <w:szCs w:val="28"/>
        </w:rPr>
        <w:lastRenderedPageBreak/>
        <w:t xml:space="preserve">who dwelt in Egypt, was four hundred and thirty years.”  </w:t>
      </w:r>
      <w:r w:rsidR="002E1C9B">
        <w:rPr>
          <w:sz w:val="28"/>
          <w:szCs w:val="28"/>
        </w:rPr>
        <w:t>Like verse 13, this can be a little misleading, as it appears to suggest that the Israelites spent 430 years in Egypt.  Compare this with Galatians 3:16-17</w:t>
      </w:r>
      <w:r w:rsidRPr="00293702">
        <w:rPr>
          <w:sz w:val="28"/>
          <w:szCs w:val="28"/>
        </w:rPr>
        <w:t>, “</w:t>
      </w:r>
      <w:r w:rsidRPr="00293702">
        <w:rPr>
          <w:sz w:val="28"/>
          <w:szCs w:val="28"/>
        </w:rPr>
        <w:t>Now to Abraham and his seed were the promises made. He saith not, And to seeds, as of many; but as of one, And to thy seed, which is Christ.</w:t>
      </w:r>
      <w:r w:rsidRPr="00293702">
        <w:rPr>
          <w:sz w:val="28"/>
          <w:szCs w:val="28"/>
        </w:rPr>
        <w:t xml:space="preserve">  </w:t>
      </w:r>
      <w:r w:rsidRPr="00293702">
        <w:rPr>
          <w:sz w:val="28"/>
          <w:szCs w:val="28"/>
        </w:rPr>
        <w:t>And this I say, that the covenant, that was confirmed before of God in Christ, the law, which was four hundred and thirty years after, cannot disannul, that it should make the promise of none effect.</w:t>
      </w:r>
      <w:r>
        <w:rPr>
          <w:sz w:val="28"/>
          <w:szCs w:val="28"/>
        </w:rPr>
        <w:t>”  In other words, we can conclude that the time from the promises to Abraham to the giving of the Law to Moses on Mt. Sinai was 430 years</w:t>
      </w:r>
      <w:r w:rsidR="002E1C9B">
        <w:rPr>
          <w:sz w:val="28"/>
          <w:szCs w:val="28"/>
        </w:rPr>
        <w:t>, also referenced as the time of “the sojourning of the children of Israel</w:t>
      </w:r>
      <w:r>
        <w:rPr>
          <w:sz w:val="28"/>
          <w:szCs w:val="28"/>
        </w:rPr>
        <w:t>.</w:t>
      </w:r>
      <w:r w:rsidR="002E1C9B">
        <w:rPr>
          <w:sz w:val="28"/>
          <w:szCs w:val="28"/>
        </w:rPr>
        <w:t>”</w:t>
      </w:r>
      <w:r>
        <w:rPr>
          <w:sz w:val="28"/>
          <w:szCs w:val="28"/>
        </w:rPr>
        <w:t xml:space="preserve">  The promises were first made to Abram when he was 75 years old, at Haran.  Then we have the time between Abram’s departure from Haran to the giving of the Law (soon after the Exodus) at 430 years.  We can also calculate the time from Abram’s call to leave Haran to Jacob’s entry into Egypt as 215 years.  This leaves 215 years as the actual time that the Israelites spent in Egypt.  Thus the 400 years of affliction mentioned here would begin 30 years after Abram’s call to leave Haran.  Abram would have been 105 years old at this </w:t>
      </w:r>
      <w:r>
        <w:rPr>
          <w:sz w:val="28"/>
          <w:szCs w:val="28"/>
        </w:rPr>
        <w:lastRenderedPageBreak/>
        <w:t xml:space="preserve">time, and his son Isaac 5 years old.  Thus the affliction would begin about the time that Ishmael, Abram’s older son, began to “persecute” Isaac, as we’re told in Galations 4:29.  </w:t>
      </w:r>
      <w:r w:rsidR="002E1C9B">
        <w:rPr>
          <w:sz w:val="28"/>
          <w:szCs w:val="28"/>
        </w:rPr>
        <w:t xml:space="preserve">This division between the two sons of Abram, the son “born after the flesh” versus the son “born after the Spirit,” has indeed brought affliction to the entire region, which continues to this day.  </w:t>
      </w:r>
    </w:p>
    <w:p w:rsidR="00FD7242" w:rsidRDefault="00293702" w:rsidP="00293702">
      <w:pPr>
        <w:pStyle w:val="ListParagraph"/>
        <w:numPr>
          <w:ilvl w:val="0"/>
          <w:numId w:val="5"/>
        </w:numPr>
        <w:rPr>
          <w:sz w:val="28"/>
          <w:szCs w:val="28"/>
        </w:rPr>
      </w:pPr>
      <w:r>
        <w:rPr>
          <w:sz w:val="28"/>
          <w:szCs w:val="28"/>
        </w:rPr>
        <w:t xml:space="preserve">Similarly, the fact about the “fourth generation” given here in verse 16 can be misunderstood if we attempt to apply it to the 400 years mentioned earlier.  Instead, we see that the Israelites spent about 215 years in Egypt, and that Caleb and Moses belonged to the fourth generation from Judah and Levi, respectively.  Attempts to divide the 400 years into four generations can only lead to confusion.  </w:t>
      </w:r>
    </w:p>
    <w:p w:rsidR="002E1C9B" w:rsidRDefault="002E1C9B" w:rsidP="00293702">
      <w:pPr>
        <w:pStyle w:val="ListParagraph"/>
        <w:numPr>
          <w:ilvl w:val="0"/>
          <w:numId w:val="5"/>
        </w:numPr>
        <w:rPr>
          <w:sz w:val="28"/>
          <w:szCs w:val="28"/>
        </w:rPr>
      </w:pPr>
      <w:r>
        <w:rPr>
          <w:sz w:val="28"/>
          <w:szCs w:val="28"/>
        </w:rPr>
        <w:t xml:space="preserve">In verse 17, Abram first beholds the brilliant, shining symbols of the divine presence.  This final phase of divine revelation was designed to impress Abram with the surety of God’s promises.  </w:t>
      </w:r>
    </w:p>
    <w:p w:rsidR="002E1C9B" w:rsidRPr="00293702" w:rsidRDefault="002E1C9B" w:rsidP="00293702">
      <w:pPr>
        <w:pStyle w:val="ListParagraph"/>
        <w:numPr>
          <w:ilvl w:val="0"/>
          <w:numId w:val="5"/>
        </w:numPr>
        <w:rPr>
          <w:sz w:val="28"/>
          <w:szCs w:val="28"/>
        </w:rPr>
      </w:pPr>
      <w:r>
        <w:rPr>
          <w:sz w:val="28"/>
          <w:szCs w:val="28"/>
        </w:rPr>
        <w:t xml:space="preserve">The ten tribes listed in verses 19-21 do not include all the Canaanites.  The number is perhaps symbolic of universality or representative of geographical regions.  Several of these tribes have not been specifically identified.  </w:t>
      </w:r>
    </w:p>
    <w:p w:rsidR="006B31F8" w:rsidRPr="00B343FB" w:rsidRDefault="006B31F8" w:rsidP="006B31F8">
      <w:pPr>
        <w:rPr>
          <w:b/>
          <w:sz w:val="28"/>
        </w:rPr>
      </w:pPr>
      <w:r w:rsidRPr="00B343FB">
        <w:rPr>
          <w:b/>
          <w:sz w:val="28"/>
        </w:rPr>
        <w:lastRenderedPageBreak/>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6B31F8" w:rsidRDefault="002E1C9B" w:rsidP="006B31F8">
      <w:pPr>
        <w:rPr>
          <w:sz w:val="28"/>
          <w:szCs w:val="24"/>
        </w:rPr>
      </w:pPr>
      <w:r>
        <w:rPr>
          <w:sz w:val="28"/>
          <w:szCs w:val="24"/>
        </w:rPr>
        <w:t>These verses re-affirm that God does nothing without explaining it to His people: “</w:t>
      </w:r>
      <w:r w:rsidRPr="002E1C9B">
        <w:rPr>
          <w:sz w:val="28"/>
          <w:szCs w:val="24"/>
        </w:rPr>
        <w:t>Surely the Lord God will do nothing, but he revealeth his secret unto his servants the prophets.</w:t>
      </w:r>
      <w:r>
        <w:rPr>
          <w:sz w:val="28"/>
          <w:szCs w:val="24"/>
        </w:rPr>
        <w:t xml:space="preserve">”  Amos 3:7.  God cares that we understand His plans—He reveals them to us so that we are not led astray by confusion and doubt.  This applies to Abram as well as it does to us.  We need only go to the effort of understanding His revelations in order to understand the divine plan.  </w:t>
      </w:r>
    </w:p>
    <w:sectPr w:rsidR="006B31F8"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939" w:rsidRDefault="00960939" w:rsidP="00B526FE">
      <w:pPr>
        <w:spacing w:after="0" w:line="240" w:lineRule="auto"/>
      </w:pPr>
      <w:r>
        <w:separator/>
      </w:r>
    </w:p>
  </w:endnote>
  <w:endnote w:type="continuationSeparator" w:id="0">
    <w:p w:rsidR="00960939" w:rsidRDefault="00960939"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939" w:rsidRDefault="00960939" w:rsidP="00B526FE">
      <w:pPr>
        <w:spacing w:after="0" w:line="240" w:lineRule="auto"/>
      </w:pPr>
      <w:r>
        <w:separator/>
      </w:r>
    </w:p>
  </w:footnote>
  <w:footnote w:type="continuationSeparator" w:id="0">
    <w:p w:rsidR="00960939" w:rsidRDefault="00960939"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7C" w:rsidRPr="004125D7" w:rsidRDefault="004125D7">
    <w:pPr>
      <w:pStyle w:val="Header"/>
      <w:jc w:val="center"/>
      <w:rPr>
        <w:sz w:val="32"/>
      </w:rPr>
    </w:pPr>
    <w:r>
      <w:rPr>
        <w:sz w:val="32"/>
      </w:rPr>
      <w:t>P</w:t>
    </w:r>
    <w:r w:rsidR="00C631E7">
      <w:rPr>
        <w:sz w:val="32"/>
      </w:rPr>
      <w:t>reparation Guide 1</w:t>
    </w:r>
    <w:r w:rsidR="00DF2249">
      <w:rPr>
        <w:sz w:val="32"/>
      </w:rPr>
      <w:t>5:  The Vision</w:t>
    </w:r>
  </w:p>
  <w:p w:rsidR="003D417C" w:rsidRPr="003D417C" w:rsidRDefault="00960939" w:rsidP="003D417C">
    <w:pPr>
      <w:pStyle w:val="Header"/>
      <w:jc w:val="center"/>
    </w:pPr>
    <w:sdt>
      <w:sdtPr>
        <w:id w:val="673924340"/>
        <w:docPartObj>
          <w:docPartGallery w:val="Page Numbers (Top of Page)"/>
          <w:docPartUnique/>
        </w:docPartObj>
      </w:sdtPr>
      <w:sdtEndPr/>
      <w:sdtContent>
        <w:r w:rsidR="003D417C">
          <w:t xml:space="preserve">Page </w:t>
        </w:r>
        <w:r w:rsidR="003D417C">
          <w:rPr>
            <w:b/>
            <w:bCs/>
            <w:sz w:val="24"/>
            <w:szCs w:val="24"/>
          </w:rPr>
          <w:fldChar w:fldCharType="begin"/>
        </w:r>
        <w:r w:rsidR="003D417C">
          <w:rPr>
            <w:b/>
            <w:bCs/>
          </w:rPr>
          <w:instrText xml:space="preserve"> PAGE </w:instrText>
        </w:r>
        <w:r w:rsidR="003D417C">
          <w:rPr>
            <w:b/>
            <w:bCs/>
            <w:sz w:val="24"/>
            <w:szCs w:val="24"/>
          </w:rPr>
          <w:fldChar w:fldCharType="separate"/>
        </w:r>
        <w:r w:rsidR="002E1C9B">
          <w:rPr>
            <w:b/>
            <w:bCs/>
            <w:noProof/>
          </w:rPr>
          <w:t>2</w:t>
        </w:r>
        <w:r w:rsidR="003D417C">
          <w:rPr>
            <w:b/>
            <w:bCs/>
            <w:sz w:val="24"/>
            <w:szCs w:val="24"/>
          </w:rPr>
          <w:fldChar w:fldCharType="end"/>
        </w:r>
        <w:r w:rsidR="003D417C">
          <w:t xml:space="preserve"> of </w:t>
        </w:r>
        <w:r w:rsidR="003D417C">
          <w:rPr>
            <w:b/>
            <w:bCs/>
            <w:sz w:val="24"/>
            <w:szCs w:val="24"/>
          </w:rPr>
          <w:fldChar w:fldCharType="begin"/>
        </w:r>
        <w:r w:rsidR="003D417C">
          <w:rPr>
            <w:b/>
            <w:bCs/>
          </w:rPr>
          <w:instrText xml:space="preserve"> NUMPAGES  </w:instrText>
        </w:r>
        <w:r w:rsidR="003D417C">
          <w:rPr>
            <w:b/>
            <w:bCs/>
            <w:sz w:val="24"/>
            <w:szCs w:val="24"/>
          </w:rPr>
          <w:fldChar w:fldCharType="separate"/>
        </w:r>
        <w:r w:rsidR="002E1C9B">
          <w:rPr>
            <w:b/>
            <w:bCs/>
            <w:noProof/>
          </w:rPr>
          <w:t>8</w:t>
        </w:r>
        <w:r w:rsidR="003D417C">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9F6"/>
    <w:multiLevelType w:val="hybridMultilevel"/>
    <w:tmpl w:val="F4448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C85157"/>
    <w:multiLevelType w:val="hybridMultilevel"/>
    <w:tmpl w:val="60A04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D7416"/>
    <w:multiLevelType w:val="hybridMultilevel"/>
    <w:tmpl w:val="75D27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E4A9E"/>
    <w:rsid w:val="000F5356"/>
    <w:rsid w:val="0010256D"/>
    <w:rsid w:val="00106D22"/>
    <w:rsid w:val="0010766A"/>
    <w:rsid w:val="00110F8C"/>
    <w:rsid w:val="0011599D"/>
    <w:rsid w:val="0018459A"/>
    <w:rsid w:val="0018748D"/>
    <w:rsid w:val="00190662"/>
    <w:rsid w:val="001A412F"/>
    <w:rsid w:val="001A752D"/>
    <w:rsid w:val="00202A6B"/>
    <w:rsid w:val="00221E8F"/>
    <w:rsid w:val="002363C5"/>
    <w:rsid w:val="002446DD"/>
    <w:rsid w:val="002676A7"/>
    <w:rsid w:val="00271C4C"/>
    <w:rsid w:val="00293702"/>
    <w:rsid w:val="00294DE4"/>
    <w:rsid w:val="002E1C9B"/>
    <w:rsid w:val="002F4B82"/>
    <w:rsid w:val="003072AC"/>
    <w:rsid w:val="00320070"/>
    <w:rsid w:val="00397643"/>
    <w:rsid w:val="00397EB0"/>
    <w:rsid w:val="003C6AAA"/>
    <w:rsid w:val="003D417C"/>
    <w:rsid w:val="003D4ABA"/>
    <w:rsid w:val="004125D7"/>
    <w:rsid w:val="004445AE"/>
    <w:rsid w:val="004454F0"/>
    <w:rsid w:val="004A6B94"/>
    <w:rsid w:val="004D2729"/>
    <w:rsid w:val="004F1C0C"/>
    <w:rsid w:val="00502DDD"/>
    <w:rsid w:val="005A3D7F"/>
    <w:rsid w:val="005A4FE5"/>
    <w:rsid w:val="005B3DCD"/>
    <w:rsid w:val="005D792C"/>
    <w:rsid w:val="005E4E9F"/>
    <w:rsid w:val="00613397"/>
    <w:rsid w:val="00630B4B"/>
    <w:rsid w:val="00665B1C"/>
    <w:rsid w:val="00680A60"/>
    <w:rsid w:val="006827C4"/>
    <w:rsid w:val="006920FB"/>
    <w:rsid w:val="00693CE2"/>
    <w:rsid w:val="006A3941"/>
    <w:rsid w:val="006B31F8"/>
    <w:rsid w:val="006C7A66"/>
    <w:rsid w:val="006F4135"/>
    <w:rsid w:val="00707373"/>
    <w:rsid w:val="00722BAB"/>
    <w:rsid w:val="007B3A8C"/>
    <w:rsid w:val="007B4DDE"/>
    <w:rsid w:val="007D301C"/>
    <w:rsid w:val="00802C5D"/>
    <w:rsid w:val="0082048F"/>
    <w:rsid w:val="00830ABE"/>
    <w:rsid w:val="008672FC"/>
    <w:rsid w:val="00881139"/>
    <w:rsid w:val="00893B42"/>
    <w:rsid w:val="008A01BF"/>
    <w:rsid w:val="008A780C"/>
    <w:rsid w:val="008D49F3"/>
    <w:rsid w:val="008F3AAF"/>
    <w:rsid w:val="00900233"/>
    <w:rsid w:val="00906A06"/>
    <w:rsid w:val="00910BAC"/>
    <w:rsid w:val="00930119"/>
    <w:rsid w:val="00960939"/>
    <w:rsid w:val="009677A4"/>
    <w:rsid w:val="00992A07"/>
    <w:rsid w:val="009C656C"/>
    <w:rsid w:val="009D25BD"/>
    <w:rsid w:val="009D3703"/>
    <w:rsid w:val="009E0B55"/>
    <w:rsid w:val="009F757A"/>
    <w:rsid w:val="00A238B7"/>
    <w:rsid w:val="00A422A8"/>
    <w:rsid w:val="00A47822"/>
    <w:rsid w:val="00A50494"/>
    <w:rsid w:val="00A57775"/>
    <w:rsid w:val="00A72EFA"/>
    <w:rsid w:val="00AA0E3B"/>
    <w:rsid w:val="00B1229C"/>
    <w:rsid w:val="00B14E08"/>
    <w:rsid w:val="00B21868"/>
    <w:rsid w:val="00B22D2F"/>
    <w:rsid w:val="00B343FB"/>
    <w:rsid w:val="00B446C0"/>
    <w:rsid w:val="00B526FE"/>
    <w:rsid w:val="00B62BF3"/>
    <w:rsid w:val="00B85504"/>
    <w:rsid w:val="00BB6242"/>
    <w:rsid w:val="00BC0CC5"/>
    <w:rsid w:val="00C0267E"/>
    <w:rsid w:val="00C55314"/>
    <w:rsid w:val="00C631E7"/>
    <w:rsid w:val="00C7674A"/>
    <w:rsid w:val="00CB7744"/>
    <w:rsid w:val="00CF0548"/>
    <w:rsid w:val="00CF4252"/>
    <w:rsid w:val="00D14B8D"/>
    <w:rsid w:val="00D14E3D"/>
    <w:rsid w:val="00D52915"/>
    <w:rsid w:val="00D61DA9"/>
    <w:rsid w:val="00D905AD"/>
    <w:rsid w:val="00DA4E9E"/>
    <w:rsid w:val="00DC39E7"/>
    <w:rsid w:val="00DE596D"/>
    <w:rsid w:val="00DF2249"/>
    <w:rsid w:val="00DF60CF"/>
    <w:rsid w:val="00E01C99"/>
    <w:rsid w:val="00E27F7F"/>
    <w:rsid w:val="00E43B8E"/>
    <w:rsid w:val="00E60FED"/>
    <w:rsid w:val="00E77E8A"/>
    <w:rsid w:val="00E80131"/>
    <w:rsid w:val="00E93CE4"/>
    <w:rsid w:val="00EA1C45"/>
    <w:rsid w:val="00EA4E4C"/>
    <w:rsid w:val="00EB0475"/>
    <w:rsid w:val="00EB6348"/>
    <w:rsid w:val="00EC2FDD"/>
    <w:rsid w:val="00EC5F1E"/>
    <w:rsid w:val="00EE2F2E"/>
    <w:rsid w:val="00F20AC4"/>
    <w:rsid w:val="00F33BA6"/>
    <w:rsid w:val="00F442F2"/>
    <w:rsid w:val="00F656D0"/>
    <w:rsid w:val="00FA566B"/>
    <w:rsid w:val="00FB26C1"/>
    <w:rsid w:val="00FD7242"/>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8</Pages>
  <Words>1421</Words>
  <Characters>8103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2018-07-25T23:14:00Z</cp:lastPrinted>
  <dcterms:created xsi:type="dcterms:W3CDTF">2018-09-18T04:00:00Z</dcterms:created>
  <dcterms:modified xsi:type="dcterms:W3CDTF">2018-09-18T05:59:00Z</dcterms:modified>
</cp:coreProperties>
</file>