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9E0B55">
        <w:rPr>
          <w:b/>
          <w:sz w:val="40"/>
          <w:szCs w:val="32"/>
        </w:rPr>
        <w:t>1</w:t>
      </w:r>
      <w:r w:rsidR="00294C6A">
        <w:rPr>
          <w:b/>
          <w:sz w:val="40"/>
          <w:szCs w:val="32"/>
        </w:rPr>
        <w:t>8</w:t>
      </w:r>
      <w:r w:rsidR="005B3DCD">
        <w:rPr>
          <w:b/>
          <w:sz w:val="40"/>
          <w:szCs w:val="32"/>
        </w:rPr>
        <w:t>:1</w:t>
      </w:r>
      <w:r w:rsidR="00EB6348" w:rsidRPr="001A752D">
        <w:rPr>
          <w:b/>
          <w:sz w:val="40"/>
          <w:szCs w:val="32"/>
        </w:rPr>
        <w:t xml:space="preserve">—Genesis </w:t>
      </w:r>
      <w:r w:rsidR="00C631E7">
        <w:rPr>
          <w:b/>
          <w:sz w:val="40"/>
          <w:szCs w:val="32"/>
        </w:rPr>
        <w:t>1</w:t>
      </w:r>
      <w:r w:rsidR="00294C6A">
        <w:rPr>
          <w:b/>
          <w:sz w:val="40"/>
          <w:szCs w:val="32"/>
        </w:rPr>
        <w:t>8:33</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7D7607" w:rsidRDefault="007D7607" w:rsidP="007D7607">
      <w:pPr>
        <w:rPr>
          <w:sz w:val="28"/>
          <w:szCs w:val="28"/>
        </w:rPr>
      </w:pPr>
      <w:r>
        <w:rPr>
          <w:sz w:val="28"/>
          <w:szCs w:val="28"/>
        </w:rPr>
        <w:t>GOD:</w:t>
      </w:r>
    </w:p>
    <w:p w:rsidR="006105FD" w:rsidRPr="006105FD" w:rsidRDefault="00202148" w:rsidP="006105FD">
      <w:pPr>
        <w:pStyle w:val="ListParagraph"/>
        <w:numPr>
          <w:ilvl w:val="0"/>
          <w:numId w:val="3"/>
        </w:numPr>
        <w:rPr>
          <w:sz w:val="28"/>
          <w:szCs w:val="28"/>
        </w:rPr>
      </w:pPr>
      <w:r>
        <w:rPr>
          <w:sz w:val="28"/>
          <w:szCs w:val="28"/>
        </w:rPr>
        <w:t>Wanted to prepare Sarah to for the birth of her son (v. 9-15), assuring her that this was the child of promise</w:t>
      </w:r>
    </w:p>
    <w:p w:rsidR="00202148" w:rsidRDefault="00202148" w:rsidP="00202148">
      <w:pPr>
        <w:pStyle w:val="ListParagraph"/>
        <w:numPr>
          <w:ilvl w:val="0"/>
          <w:numId w:val="3"/>
        </w:numPr>
        <w:rPr>
          <w:sz w:val="28"/>
          <w:szCs w:val="28"/>
        </w:rPr>
      </w:pPr>
      <w:r>
        <w:rPr>
          <w:sz w:val="28"/>
          <w:szCs w:val="28"/>
        </w:rPr>
        <w:t>Wanted to advise Abraham about His intended actions for Sodom and Gomorrah</w:t>
      </w:r>
      <w:r w:rsidR="006105FD">
        <w:rPr>
          <w:sz w:val="28"/>
          <w:szCs w:val="28"/>
        </w:rPr>
        <w:t xml:space="preserve"> (vs. 17-21).  </w:t>
      </w:r>
      <w:r>
        <w:rPr>
          <w:sz w:val="28"/>
          <w:szCs w:val="28"/>
        </w:rPr>
        <w:t xml:space="preserve">Theoretically, at least, all the land belonged to Abraham.  If God, as senior partner in the covenant, proposed to take action affecting a certain part of it, Abraham as a proven and trusted junior partner should be informed of this action.  This is especially appropriate as it would involve Lot and his family. </w:t>
      </w:r>
    </w:p>
    <w:p w:rsidR="006105FD" w:rsidRDefault="006105FD" w:rsidP="00202148">
      <w:pPr>
        <w:pStyle w:val="ListParagraph"/>
        <w:numPr>
          <w:ilvl w:val="0"/>
          <w:numId w:val="3"/>
        </w:numPr>
        <w:rPr>
          <w:sz w:val="28"/>
          <w:szCs w:val="28"/>
        </w:rPr>
      </w:pPr>
      <w:r>
        <w:rPr>
          <w:sz w:val="28"/>
          <w:szCs w:val="28"/>
        </w:rPr>
        <w:t>Wanted Abraham to understand God’s justice and His mercy as regarding the wicked cities soon to be destroyed ( vs. 22-33)</w:t>
      </w:r>
    </w:p>
    <w:p w:rsidR="0019163E" w:rsidRDefault="0019163E" w:rsidP="00B526FE">
      <w:pPr>
        <w:pStyle w:val="ListParagraph"/>
        <w:numPr>
          <w:ilvl w:val="0"/>
          <w:numId w:val="3"/>
        </w:numPr>
        <w:rPr>
          <w:sz w:val="28"/>
          <w:szCs w:val="28"/>
        </w:rPr>
      </w:pPr>
      <w:r w:rsidRPr="0019163E">
        <w:rPr>
          <w:sz w:val="28"/>
          <w:szCs w:val="28"/>
        </w:rPr>
        <w:t>Wanted to make sure that Abraham understood the warning which was to be conveyed by the destruction of these two cities, so that Abraham could</w:t>
      </w:r>
      <w:r>
        <w:rPr>
          <w:sz w:val="28"/>
          <w:szCs w:val="28"/>
        </w:rPr>
        <w:t xml:space="preserve"> give appropriate instruction to his people.  This would help direct Abraham’s descendants on a path that that would prevent them from being altogether wicked</w:t>
      </w:r>
      <w:r w:rsidRPr="0019163E">
        <w:rPr>
          <w:sz w:val="28"/>
          <w:szCs w:val="28"/>
        </w:rPr>
        <w:t xml:space="preserve"> (v. 19).  </w:t>
      </w:r>
    </w:p>
    <w:p w:rsidR="003072AC" w:rsidRPr="0019163E" w:rsidRDefault="00294C6A" w:rsidP="0019163E">
      <w:pPr>
        <w:rPr>
          <w:sz w:val="28"/>
          <w:szCs w:val="28"/>
        </w:rPr>
      </w:pPr>
      <w:r w:rsidRPr="0019163E">
        <w:rPr>
          <w:sz w:val="28"/>
          <w:szCs w:val="28"/>
        </w:rPr>
        <w:lastRenderedPageBreak/>
        <w:t>ABRAHAM</w:t>
      </w:r>
      <w:r w:rsidR="00EC5F1E" w:rsidRPr="0019163E">
        <w:rPr>
          <w:sz w:val="28"/>
          <w:szCs w:val="28"/>
        </w:rPr>
        <w:t>:</w:t>
      </w:r>
    </w:p>
    <w:p w:rsidR="006105FD" w:rsidRDefault="006105FD" w:rsidP="006105FD">
      <w:pPr>
        <w:pStyle w:val="ListParagraph"/>
        <w:numPr>
          <w:ilvl w:val="0"/>
          <w:numId w:val="4"/>
        </w:numPr>
        <w:rPr>
          <w:sz w:val="28"/>
          <w:szCs w:val="28"/>
        </w:rPr>
      </w:pPr>
      <w:r>
        <w:rPr>
          <w:sz w:val="28"/>
          <w:szCs w:val="28"/>
        </w:rPr>
        <w:t xml:space="preserve">Wanted to be hospitable to visitors (v. 1-8).  </w:t>
      </w:r>
    </w:p>
    <w:p w:rsidR="006105FD" w:rsidRDefault="006105FD" w:rsidP="006105FD">
      <w:pPr>
        <w:pStyle w:val="ListParagraph"/>
        <w:numPr>
          <w:ilvl w:val="0"/>
          <w:numId w:val="4"/>
        </w:numPr>
        <w:rPr>
          <w:sz w:val="28"/>
          <w:szCs w:val="28"/>
        </w:rPr>
      </w:pPr>
      <w:r>
        <w:rPr>
          <w:sz w:val="28"/>
          <w:szCs w:val="28"/>
        </w:rPr>
        <w:t>Wanted to honor and respect his heavenly visitors (v. 10, 16).</w:t>
      </w:r>
    </w:p>
    <w:p w:rsidR="006105FD" w:rsidRPr="006105FD" w:rsidRDefault="006105FD" w:rsidP="006105FD">
      <w:pPr>
        <w:pStyle w:val="ListParagraph"/>
        <w:numPr>
          <w:ilvl w:val="0"/>
          <w:numId w:val="4"/>
        </w:numPr>
        <w:rPr>
          <w:sz w:val="28"/>
          <w:szCs w:val="28"/>
        </w:rPr>
      </w:pPr>
      <w:r>
        <w:rPr>
          <w:sz w:val="28"/>
          <w:szCs w:val="28"/>
        </w:rPr>
        <w:t xml:space="preserve">Wanted to intercede for his fellow men (vs. 23-32) </w:t>
      </w:r>
    </w:p>
    <w:p w:rsidR="00294C6A" w:rsidRDefault="00294C6A" w:rsidP="00294C6A">
      <w:pPr>
        <w:rPr>
          <w:sz w:val="28"/>
          <w:szCs w:val="28"/>
        </w:rPr>
      </w:pPr>
      <w:r>
        <w:rPr>
          <w:sz w:val="28"/>
          <w:szCs w:val="28"/>
        </w:rPr>
        <w:t>SARAH</w:t>
      </w:r>
      <w:r>
        <w:rPr>
          <w:sz w:val="28"/>
          <w:szCs w:val="28"/>
        </w:rPr>
        <w:t>:</w:t>
      </w:r>
    </w:p>
    <w:p w:rsidR="006105FD" w:rsidRDefault="006105FD" w:rsidP="006105FD">
      <w:pPr>
        <w:pStyle w:val="ListParagraph"/>
        <w:numPr>
          <w:ilvl w:val="0"/>
          <w:numId w:val="5"/>
        </w:numPr>
        <w:rPr>
          <w:sz w:val="28"/>
          <w:szCs w:val="28"/>
        </w:rPr>
      </w:pPr>
      <w:r>
        <w:rPr>
          <w:sz w:val="28"/>
          <w:szCs w:val="28"/>
        </w:rPr>
        <w:t xml:space="preserve">Did not believe the promise that she would have a son (v. 12).  </w:t>
      </w:r>
    </w:p>
    <w:p w:rsidR="006105FD" w:rsidRPr="006105FD" w:rsidRDefault="006105FD" w:rsidP="006105FD">
      <w:pPr>
        <w:pStyle w:val="ListParagraph"/>
        <w:numPr>
          <w:ilvl w:val="0"/>
          <w:numId w:val="5"/>
        </w:numPr>
        <w:rPr>
          <w:sz w:val="28"/>
          <w:szCs w:val="28"/>
        </w:rPr>
      </w:pPr>
      <w:r>
        <w:rPr>
          <w:sz w:val="28"/>
          <w:szCs w:val="28"/>
        </w:rPr>
        <w:t xml:space="preserve">Was afraid to admit to her lack of faith </w:t>
      </w:r>
      <w:r w:rsidR="0019163E">
        <w:rPr>
          <w:sz w:val="28"/>
          <w:szCs w:val="28"/>
        </w:rPr>
        <w:t xml:space="preserve">before God (v. 15).  </w:t>
      </w:r>
    </w:p>
    <w:p w:rsidR="000C57B5" w:rsidRDefault="000C57B5" w:rsidP="000C57B5">
      <w:pPr>
        <w:rPr>
          <w:b/>
          <w:sz w:val="28"/>
          <w:szCs w:val="24"/>
        </w:rPr>
      </w:pPr>
      <w:r>
        <w:rPr>
          <w:b/>
          <w:sz w:val="28"/>
          <w:szCs w:val="24"/>
        </w:rPr>
        <w:t>W</w:t>
      </w:r>
      <w:r w:rsidRPr="000C57B5">
        <w:rPr>
          <w:b/>
          <w:sz w:val="28"/>
          <w:szCs w:val="24"/>
        </w:rPr>
        <w:t xml:space="preserve">hat hospitality did Abraham provide for his visitors?  </w:t>
      </w:r>
    </w:p>
    <w:p w:rsidR="000C57B5" w:rsidRDefault="000C57B5" w:rsidP="000C57B5">
      <w:pPr>
        <w:rPr>
          <w:sz w:val="28"/>
          <w:szCs w:val="24"/>
        </w:rPr>
      </w:pPr>
      <w:r>
        <w:rPr>
          <w:sz w:val="28"/>
          <w:szCs w:val="24"/>
        </w:rPr>
        <w:t xml:space="preserve">Abraham offered water for washing their feet, and food:  </w:t>
      </w:r>
    </w:p>
    <w:p w:rsidR="000C57B5" w:rsidRDefault="000C57B5" w:rsidP="000C57B5">
      <w:pPr>
        <w:pStyle w:val="ListParagraph"/>
        <w:numPr>
          <w:ilvl w:val="0"/>
          <w:numId w:val="6"/>
        </w:numPr>
        <w:rPr>
          <w:sz w:val="28"/>
          <w:szCs w:val="24"/>
        </w:rPr>
      </w:pPr>
      <w:r w:rsidRPr="000C57B5">
        <w:rPr>
          <w:sz w:val="28"/>
          <w:szCs w:val="24"/>
        </w:rPr>
        <w:t xml:space="preserve">“Cakes,” probably of unleavened bread, </w:t>
      </w:r>
    </w:p>
    <w:p w:rsidR="000C57B5" w:rsidRDefault="000C57B5" w:rsidP="000C57B5">
      <w:pPr>
        <w:pStyle w:val="ListParagraph"/>
        <w:numPr>
          <w:ilvl w:val="0"/>
          <w:numId w:val="6"/>
        </w:numPr>
        <w:rPr>
          <w:sz w:val="28"/>
          <w:szCs w:val="24"/>
        </w:rPr>
      </w:pPr>
      <w:r>
        <w:rPr>
          <w:sz w:val="28"/>
          <w:szCs w:val="24"/>
        </w:rPr>
        <w:t>A “calf,”</w:t>
      </w:r>
      <w:r w:rsidRPr="000C57B5">
        <w:rPr>
          <w:sz w:val="28"/>
          <w:szCs w:val="24"/>
        </w:rPr>
        <w:t xml:space="preserve"> probably a lamb, </w:t>
      </w:r>
    </w:p>
    <w:p w:rsidR="000C57B5" w:rsidRDefault="000C57B5" w:rsidP="000C57B5">
      <w:pPr>
        <w:pStyle w:val="ListParagraph"/>
        <w:numPr>
          <w:ilvl w:val="0"/>
          <w:numId w:val="6"/>
        </w:numPr>
        <w:rPr>
          <w:sz w:val="28"/>
          <w:szCs w:val="24"/>
        </w:rPr>
      </w:pPr>
      <w:r>
        <w:rPr>
          <w:sz w:val="28"/>
          <w:szCs w:val="24"/>
        </w:rPr>
        <w:t>“butter,” curded milk, a popular delicacy in the middle east, and</w:t>
      </w:r>
    </w:p>
    <w:p w:rsidR="000C57B5" w:rsidRDefault="000C57B5" w:rsidP="000C57B5">
      <w:pPr>
        <w:pStyle w:val="ListParagraph"/>
        <w:numPr>
          <w:ilvl w:val="0"/>
          <w:numId w:val="6"/>
        </w:numPr>
        <w:rPr>
          <w:sz w:val="28"/>
          <w:szCs w:val="24"/>
        </w:rPr>
      </w:pPr>
      <w:r>
        <w:rPr>
          <w:sz w:val="28"/>
          <w:szCs w:val="24"/>
        </w:rPr>
        <w:t>Milk</w:t>
      </w:r>
    </w:p>
    <w:p w:rsidR="000C57B5" w:rsidRDefault="000C57B5" w:rsidP="000C57B5">
      <w:pPr>
        <w:rPr>
          <w:b/>
          <w:sz w:val="28"/>
          <w:szCs w:val="24"/>
        </w:rPr>
      </w:pPr>
      <w:r w:rsidRPr="000C57B5">
        <w:rPr>
          <w:b/>
          <w:sz w:val="28"/>
          <w:szCs w:val="24"/>
        </w:rPr>
        <w:t xml:space="preserve">Who were these visitors?  </w:t>
      </w:r>
    </w:p>
    <w:p w:rsidR="009B4F4D" w:rsidRDefault="000C57B5" w:rsidP="009B4F4D">
      <w:pPr>
        <w:rPr>
          <w:sz w:val="28"/>
          <w:szCs w:val="24"/>
        </w:rPr>
      </w:pPr>
      <w:r>
        <w:rPr>
          <w:sz w:val="28"/>
          <w:szCs w:val="24"/>
        </w:rPr>
        <w:t xml:space="preserve">Some people have believed these three individuals to be the three persons of the Godhead, but this seems unwarranted, as two of them are referred to in the next chapter as “angels.”  </w:t>
      </w:r>
      <w:r w:rsidR="009B4F4D">
        <w:rPr>
          <w:sz w:val="28"/>
          <w:szCs w:val="24"/>
        </w:rPr>
        <w:t xml:space="preserve">But one of them is “the Lord,” so clearly one of the Godhead, probably Christ as it seems </w:t>
      </w:r>
      <w:r w:rsidR="009B4F4D">
        <w:rPr>
          <w:sz w:val="28"/>
          <w:szCs w:val="24"/>
        </w:rPr>
        <w:lastRenderedPageBreak/>
        <w:t xml:space="preserve">to be His role to appear in Person to humans when necessary.  </w:t>
      </w:r>
      <w:r>
        <w:rPr>
          <w:sz w:val="28"/>
          <w:szCs w:val="24"/>
        </w:rPr>
        <w:t>S</w:t>
      </w:r>
      <w:r w:rsidR="009B4F4D">
        <w:rPr>
          <w:sz w:val="28"/>
          <w:szCs w:val="24"/>
        </w:rPr>
        <w:t xml:space="preserve">o these three “men” must be Christ with two of His angels.  </w:t>
      </w:r>
    </w:p>
    <w:p w:rsidR="009B4F4D" w:rsidRDefault="009B4F4D" w:rsidP="009B4F4D">
      <w:pPr>
        <w:rPr>
          <w:b/>
          <w:sz w:val="28"/>
          <w:szCs w:val="24"/>
        </w:rPr>
      </w:pPr>
      <w:r w:rsidRPr="000C57B5">
        <w:rPr>
          <w:b/>
          <w:sz w:val="28"/>
          <w:szCs w:val="24"/>
        </w:rPr>
        <w:t xml:space="preserve">At what point does Abraham </w:t>
      </w:r>
      <w:r>
        <w:rPr>
          <w:b/>
          <w:sz w:val="28"/>
          <w:szCs w:val="24"/>
        </w:rPr>
        <w:t>identify his guests</w:t>
      </w:r>
      <w:r w:rsidRPr="000C57B5">
        <w:rPr>
          <w:b/>
          <w:sz w:val="28"/>
          <w:szCs w:val="24"/>
        </w:rPr>
        <w:t xml:space="preserve">?  Did he recognize their heavenly origin right away?  </w:t>
      </w:r>
    </w:p>
    <w:p w:rsidR="000C57B5" w:rsidRDefault="009B4F4D" w:rsidP="009B4F4D">
      <w:pPr>
        <w:rPr>
          <w:b/>
          <w:sz w:val="28"/>
          <w:szCs w:val="24"/>
        </w:rPr>
      </w:pPr>
      <w:r>
        <w:rPr>
          <w:sz w:val="28"/>
          <w:szCs w:val="24"/>
        </w:rPr>
        <w:t xml:space="preserve">Abraham addresses the visitors with respect, but the phrase here translated “my Lord” is in Hebrew a polite form of address equivalent to “sir.”  He doesn’t use the phraseology that one would expect if he recognized the identity of his guests.  But he must have recognized the promise in verse 9, which God had given to him several times before, and certainly the following conversation confirmed that God Himself was speaking.  </w:t>
      </w:r>
    </w:p>
    <w:p w:rsidR="001D1CA1" w:rsidRDefault="0019163E" w:rsidP="0018748D">
      <w:pPr>
        <w:rPr>
          <w:b/>
          <w:sz w:val="28"/>
          <w:szCs w:val="24"/>
        </w:rPr>
      </w:pPr>
      <w:r>
        <w:rPr>
          <w:b/>
          <w:sz w:val="28"/>
          <w:szCs w:val="24"/>
        </w:rPr>
        <w:t>Why didn’t Sarah believe the promise that had been given to Abraham regarding a son?</w:t>
      </w:r>
    </w:p>
    <w:p w:rsidR="00ED39AB" w:rsidRDefault="0019163E" w:rsidP="00ED39AB">
      <w:pPr>
        <w:rPr>
          <w:sz w:val="28"/>
          <w:szCs w:val="24"/>
        </w:rPr>
      </w:pPr>
      <w:r>
        <w:rPr>
          <w:sz w:val="28"/>
          <w:szCs w:val="24"/>
        </w:rPr>
        <w:t xml:space="preserve">As Sarah says in verse 12, both she and Abraham were old.  It had “ceased to be with Sarah after the manner of women,” that is, she had already gone through menopause.  Insofar as humanly possible things are concerned, it was no longer possible that she could have a child.  Sarah had failed to consider that all things are </w:t>
      </w:r>
      <w:r w:rsidR="00ED39AB">
        <w:rPr>
          <w:sz w:val="28"/>
          <w:szCs w:val="24"/>
        </w:rPr>
        <w:t xml:space="preserve">possible for God.  </w:t>
      </w:r>
    </w:p>
    <w:p w:rsidR="00ED39AB" w:rsidRDefault="00ED39AB" w:rsidP="00ED39AB">
      <w:pPr>
        <w:rPr>
          <w:b/>
          <w:sz w:val="28"/>
          <w:szCs w:val="24"/>
        </w:rPr>
      </w:pPr>
      <w:r>
        <w:rPr>
          <w:b/>
          <w:sz w:val="28"/>
          <w:szCs w:val="24"/>
        </w:rPr>
        <w:t xml:space="preserve">Consider Abraham’s “bargaining” session with God in verses 23-32.  What does this conversation tell us about Abraham?  About God?  </w:t>
      </w:r>
    </w:p>
    <w:p w:rsidR="00ED39AB" w:rsidRPr="00ED39AB" w:rsidRDefault="00ED39AB" w:rsidP="00ED39AB">
      <w:pPr>
        <w:rPr>
          <w:b/>
          <w:sz w:val="28"/>
          <w:szCs w:val="24"/>
        </w:rPr>
      </w:pPr>
      <w:r>
        <w:rPr>
          <w:sz w:val="28"/>
          <w:szCs w:val="24"/>
        </w:rPr>
        <w:lastRenderedPageBreak/>
        <w:t xml:space="preserve">This personal concern for his fellow men is one of the finest traits of Abraham’s character.  Abraham was moved not only by concern for Lot and his family, but also for the inhabitants of Sodom and Gomorrah.  He appeals to God’s mercy for these wicked people, and to God’s justice for those few righteous within the cities.  Certainly Abraham was aware that he was on shaky ground in questioning God’s decisions, but he presented his case with adroit Oriental tact.  His first estimate of 50 righteous was intentionally high, intended to gain a favorable response.  Then, rather than appealing on the basis of 45 righteous, he protests the thought that the lack of 5 should condemn the cities.  Encouraged by the continued gracious response of God, he grew bolder, diminishing the number of righteous people which might be sufficient to save the cities.  And when Abraham drew near to God in love and faith, humbly interceding for sinners, God drew near to him in mercy, graciously acceding to each request.  How much the energetic prayer of the righteous man avails!  </w:t>
      </w:r>
    </w:p>
    <w:p w:rsidR="00E80131" w:rsidRPr="001D1CA1" w:rsidRDefault="00E80131" w:rsidP="00B343FB">
      <w:pPr>
        <w:rPr>
          <w:sz w:val="28"/>
          <w:szCs w:val="28"/>
        </w:rPr>
      </w:pPr>
      <w:r w:rsidRPr="003D4ABA">
        <w:rPr>
          <w:b/>
          <w:sz w:val="28"/>
        </w:rPr>
        <w:t>Observations:                                         References:</w:t>
      </w:r>
    </w:p>
    <w:p w:rsidR="00E80131" w:rsidRDefault="00ED39AB" w:rsidP="00ED39AB">
      <w:pPr>
        <w:pStyle w:val="ListParagraph"/>
        <w:numPr>
          <w:ilvl w:val="0"/>
          <w:numId w:val="7"/>
        </w:numPr>
        <w:rPr>
          <w:sz w:val="28"/>
          <w:szCs w:val="28"/>
        </w:rPr>
      </w:pPr>
      <w:r w:rsidRPr="00ED39AB">
        <w:rPr>
          <w:sz w:val="28"/>
          <w:szCs w:val="28"/>
        </w:rPr>
        <w:t xml:space="preserve">“Where is Sarah? (v. 9).  Asking for Sarah was decidedly out of keeping with Oriental custom:  strangers should neither know nor use a wife’s given name.  This was probably Abraham’s first </w:t>
      </w:r>
      <w:r w:rsidRPr="00ED39AB">
        <w:rPr>
          <w:sz w:val="28"/>
          <w:szCs w:val="28"/>
        </w:rPr>
        <w:lastRenderedPageBreak/>
        <w:t xml:space="preserve">indication that God Himself was speaking, as a real stranger would probably not ask.  </w:t>
      </w:r>
    </w:p>
    <w:p w:rsidR="00ED39AB" w:rsidRDefault="00ED39AB" w:rsidP="00ED39AB">
      <w:pPr>
        <w:pStyle w:val="ListParagraph"/>
        <w:numPr>
          <w:ilvl w:val="0"/>
          <w:numId w:val="7"/>
        </w:numPr>
        <w:rPr>
          <w:sz w:val="28"/>
          <w:szCs w:val="28"/>
        </w:rPr>
      </w:pPr>
      <w:r>
        <w:rPr>
          <w:sz w:val="28"/>
          <w:szCs w:val="28"/>
        </w:rPr>
        <w:t xml:space="preserve">“Sarah heard it” (v. 10).  Sarah was standing just behind the tent curtains, as has been the custom of Arab women since ancient times.  Forbidden to mingle freely with the menfolk, they are nevertheless intensely interested in their conversation.  Bedouin women today are usually to be found just out of view inside the tent.  Although they cannot be seen, they usually hear everything spoken by visitors and observe them closely.  </w:t>
      </w:r>
    </w:p>
    <w:p w:rsidR="00ED39AB" w:rsidRPr="00ED39AB" w:rsidRDefault="00ED39AB" w:rsidP="00ED39AB">
      <w:pPr>
        <w:pStyle w:val="ListParagraph"/>
        <w:numPr>
          <w:ilvl w:val="0"/>
          <w:numId w:val="7"/>
        </w:numPr>
        <w:rPr>
          <w:sz w:val="28"/>
          <w:szCs w:val="28"/>
        </w:rPr>
      </w:pPr>
      <w:r>
        <w:rPr>
          <w:sz w:val="28"/>
          <w:szCs w:val="28"/>
        </w:rPr>
        <w:t xml:space="preserve">“Abraham went with them” (v. 16).  In accordance with an old custom of friendship, Abraham accompanied his guests for some distance.  The distance of travel indicates the degree of respect that the host wishes to convey for his visitors.  An old tradition claims that Abraham went as far as Caphar-Barucha, a mountain spot approximately 4 or 5 miles by road.  From this point, perhaps, Abraham and his guests beheld the prosperous cities of the plain.  </w:t>
      </w:r>
    </w:p>
    <w:p w:rsidR="006B31F8" w:rsidRPr="00B343FB" w:rsidRDefault="006B31F8" w:rsidP="006B31F8">
      <w:pPr>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w:t>
      </w:r>
      <w:r w:rsidRPr="00B343FB">
        <w:rPr>
          <w:b/>
          <w:sz w:val="28"/>
        </w:rPr>
        <w:lastRenderedPageBreak/>
        <w:t xml:space="preserve">apply to these verses?  Why is this information recorded?  What are we meant to draw from it?  </w:t>
      </w:r>
      <w:r w:rsidR="006A3941" w:rsidRPr="00B343FB">
        <w:rPr>
          <w:b/>
          <w:sz w:val="28"/>
        </w:rPr>
        <w:t xml:space="preserve">Why has God provided us with these specific words?  </w:t>
      </w:r>
    </w:p>
    <w:p w:rsidR="006B31F8" w:rsidRDefault="00ED39AB" w:rsidP="006B31F8">
      <w:pPr>
        <w:rPr>
          <w:sz w:val="28"/>
          <w:szCs w:val="24"/>
        </w:rPr>
      </w:pPr>
      <w:r>
        <w:rPr>
          <w:sz w:val="28"/>
          <w:szCs w:val="24"/>
        </w:rPr>
        <w:t xml:space="preserve">We see here yet another example of God’s amazing mercy and perfect justice.  He visited so that He could reassure Sarah, who had ceased to believe in the promised child.  Then He tolerates Abraham’s intercession, even for the astoundingly evil people of the cities.  </w:t>
      </w:r>
      <w:r w:rsidR="00DB13D0">
        <w:rPr>
          <w:sz w:val="28"/>
          <w:szCs w:val="24"/>
        </w:rPr>
        <w:t xml:space="preserve">This stands in profound contrast to the popular perception of the harsh, vengeful image of God to be found in the Old Testament.  Even in this case, applying to people who, as we will </w:t>
      </w:r>
      <w:bookmarkStart w:id="0" w:name="_GoBack"/>
      <w:bookmarkEnd w:id="0"/>
      <w:r w:rsidR="00DB13D0">
        <w:rPr>
          <w:sz w:val="28"/>
          <w:szCs w:val="24"/>
        </w:rPr>
        <w:t xml:space="preserve">see in the next chapter, are so viciously and continuously evil as to require their immediate destruction, God still entertains pleas for mercy towards them.  </w:t>
      </w:r>
    </w:p>
    <w:sectPr w:rsidR="006B31F8"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7D3" w:rsidRDefault="00D357D3" w:rsidP="00B526FE">
      <w:pPr>
        <w:spacing w:after="0" w:line="240" w:lineRule="auto"/>
      </w:pPr>
      <w:r>
        <w:separator/>
      </w:r>
    </w:p>
  </w:endnote>
  <w:endnote w:type="continuationSeparator" w:id="0">
    <w:p w:rsidR="00D357D3" w:rsidRDefault="00D357D3"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7D3" w:rsidRDefault="00D357D3" w:rsidP="00B526FE">
      <w:pPr>
        <w:spacing w:after="0" w:line="240" w:lineRule="auto"/>
      </w:pPr>
      <w:r>
        <w:separator/>
      </w:r>
    </w:p>
  </w:footnote>
  <w:footnote w:type="continuationSeparator" w:id="0">
    <w:p w:rsidR="00D357D3" w:rsidRDefault="00D357D3"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7C" w:rsidRPr="004125D7" w:rsidRDefault="004125D7">
    <w:pPr>
      <w:pStyle w:val="Header"/>
      <w:jc w:val="center"/>
      <w:rPr>
        <w:sz w:val="32"/>
      </w:rPr>
    </w:pPr>
    <w:r>
      <w:rPr>
        <w:sz w:val="32"/>
      </w:rPr>
      <w:t>P</w:t>
    </w:r>
    <w:r w:rsidR="00C631E7">
      <w:rPr>
        <w:sz w:val="32"/>
      </w:rPr>
      <w:t>reparation Guide 1</w:t>
    </w:r>
    <w:r w:rsidR="00294C6A">
      <w:rPr>
        <w:sz w:val="32"/>
      </w:rPr>
      <w:t>8:  Heavenly Visitors</w:t>
    </w:r>
  </w:p>
  <w:p w:rsidR="003D417C" w:rsidRPr="003D417C" w:rsidRDefault="00D357D3" w:rsidP="003D417C">
    <w:pPr>
      <w:pStyle w:val="Header"/>
      <w:jc w:val="center"/>
    </w:pPr>
    <w:sdt>
      <w:sdtPr>
        <w:id w:val="673924340"/>
        <w:docPartObj>
          <w:docPartGallery w:val="Page Numbers (Top of Page)"/>
          <w:docPartUnique/>
        </w:docPartObj>
      </w:sdtPr>
      <w:sdtEndPr/>
      <w:sdtContent>
        <w:r w:rsidR="003D417C">
          <w:t xml:space="preserve">Page </w:t>
        </w:r>
        <w:r w:rsidR="003D417C">
          <w:rPr>
            <w:b/>
            <w:bCs/>
            <w:sz w:val="24"/>
            <w:szCs w:val="24"/>
          </w:rPr>
          <w:fldChar w:fldCharType="begin"/>
        </w:r>
        <w:r w:rsidR="003D417C">
          <w:rPr>
            <w:b/>
            <w:bCs/>
          </w:rPr>
          <w:instrText xml:space="preserve"> PAGE </w:instrText>
        </w:r>
        <w:r w:rsidR="003D417C">
          <w:rPr>
            <w:b/>
            <w:bCs/>
            <w:sz w:val="24"/>
            <w:szCs w:val="24"/>
          </w:rPr>
          <w:fldChar w:fldCharType="separate"/>
        </w:r>
        <w:r w:rsidR="00DB13D0">
          <w:rPr>
            <w:b/>
            <w:bCs/>
            <w:noProof/>
          </w:rPr>
          <w:t>6</w:t>
        </w:r>
        <w:r w:rsidR="003D417C">
          <w:rPr>
            <w:b/>
            <w:bCs/>
            <w:sz w:val="24"/>
            <w:szCs w:val="24"/>
          </w:rPr>
          <w:fldChar w:fldCharType="end"/>
        </w:r>
        <w:r w:rsidR="003D417C">
          <w:t xml:space="preserve"> of </w:t>
        </w:r>
        <w:r w:rsidR="003D417C">
          <w:rPr>
            <w:b/>
            <w:bCs/>
            <w:sz w:val="24"/>
            <w:szCs w:val="24"/>
          </w:rPr>
          <w:fldChar w:fldCharType="begin"/>
        </w:r>
        <w:r w:rsidR="003D417C">
          <w:rPr>
            <w:b/>
            <w:bCs/>
          </w:rPr>
          <w:instrText xml:space="preserve"> NUMPAGES  </w:instrText>
        </w:r>
        <w:r w:rsidR="003D417C">
          <w:rPr>
            <w:b/>
            <w:bCs/>
            <w:sz w:val="24"/>
            <w:szCs w:val="24"/>
          </w:rPr>
          <w:fldChar w:fldCharType="separate"/>
        </w:r>
        <w:r w:rsidR="00DB13D0">
          <w:rPr>
            <w:b/>
            <w:bCs/>
            <w:noProof/>
          </w:rPr>
          <w:t>6</w:t>
        </w:r>
        <w:r w:rsidR="003D417C">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30C0"/>
    <w:multiLevelType w:val="hybridMultilevel"/>
    <w:tmpl w:val="E38E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A3A3C"/>
    <w:multiLevelType w:val="hybridMultilevel"/>
    <w:tmpl w:val="A6660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34161"/>
    <w:multiLevelType w:val="hybridMultilevel"/>
    <w:tmpl w:val="EBEEA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53E49"/>
    <w:multiLevelType w:val="hybridMultilevel"/>
    <w:tmpl w:val="7E0C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AF76F2"/>
    <w:multiLevelType w:val="hybridMultilevel"/>
    <w:tmpl w:val="04908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5"/>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C57B5"/>
    <w:rsid w:val="000E4A9E"/>
    <w:rsid w:val="000F5356"/>
    <w:rsid w:val="0010256D"/>
    <w:rsid w:val="00106D22"/>
    <w:rsid w:val="0010766A"/>
    <w:rsid w:val="00110F8C"/>
    <w:rsid w:val="0018459A"/>
    <w:rsid w:val="0018748D"/>
    <w:rsid w:val="00190662"/>
    <w:rsid w:val="0019163E"/>
    <w:rsid w:val="001A412F"/>
    <w:rsid w:val="001A752D"/>
    <w:rsid w:val="001D1CA1"/>
    <w:rsid w:val="00202148"/>
    <w:rsid w:val="00202A6B"/>
    <w:rsid w:val="00221E8F"/>
    <w:rsid w:val="002363C5"/>
    <w:rsid w:val="002446DD"/>
    <w:rsid w:val="002676A7"/>
    <w:rsid w:val="00271C4C"/>
    <w:rsid w:val="00294C6A"/>
    <w:rsid w:val="00294DE4"/>
    <w:rsid w:val="002F4B82"/>
    <w:rsid w:val="003072AC"/>
    <w:rsid w:val="00397643"/>
    <w:rsid w:val="00397EB0"/>
    <w:rsid w:val="003C6AAA"/>
    <w:rsid w:val="003D417C"/>
    <w:rsid w:val="003D4ABA"/>
    <w:rsid w:val="003E1715"/>
    <w:rsid w:val="004125D7"/>
    <w:rsid w:val="004445AE"/>
    <w:rsid w:val="004454F0"/>
    <w:rsid w:val="004A6B94"/>
    <w:rsid w:val="004D2729"/>
    <w:rsid w:val="004F1C0C"/>
    <w:rsid w:val="00502DDD"/>
    <w:rsid w:val="00507050"/>
    <w:rsid w:val="005A3D7F"/>
    <w:rsid w:val="005A4FE5"/>
    <w:rsid w:val="005B3DCD"/>
    <w:rsid w:val="005D792C"/>
    <w:rsid w:val="005E4E9F"/>
    <w:rsid w:val="006105FD"/>
    <w:rsid w:val="00613397"/>
    <w:rsid w:val="00630B4B"/>
    <w:rsid w:val="00665B1C"/>
    <w:rsid w:val="006827C4"/>
    <w:rsid w:val="006920FB"/>
    <w:rsid w:val="00693CE2"/>
    <w:rsid w:val="006A3941"/>
    <w:rsid w:val="006B31F8"/>
    <w:rsid w:val="006C7A66"/>
    <w:rsid w:val="006F4135"/>
    <w:rsid w:val="00707373"/>
    <w:rsid w:val="00722BAB"/>
    <w:rsid w:val="007B3A8C"/>
    <w:rsid w:val="007B4DDE"/>
    <w:rsid w:val="007D301C"/>
    <w:rsid w:val="007D7607"/>
    <w:rsid w:val="00802C5D"/>
    <w:rsid w:val="0082048F"/>
    <w:rsid w:val="00830ABE"/>
    <w:rsid w:val="008672FC"/>
    <w:rsid w:val="00881139"/>
    <w:rsid w:val="00893B42"/>
    <w:rsid w:val="008A01BF"/>
    <w:rsid w:val="008A780C"/>
    <w:rsid w:val="008D49F3"/>
    <w:rsid w:val="008F3AAF"/>
    <w:rsid w:val="00900233"/>
    <w:rsid w:val="00906A06"/>
    <w:rsid w:val="00910BAC"/>
    <w:rsid w:val="00930119"/>
    <w:rsid w:val="00992A07"/>
    <w:rsid w:val="009B4F4D"/>
    <w:rsid w:val="009C656C"/>
    <w:rsid w:val="009D25BD"/>
    <w:rsid w:val="009D3703"/>
    <w:rsid w:val="009E0B55"/>
    <w:rsid w:val="009F757A"/>
    <w:rsid w:val="00A238B7"/>
    <w:rsid w:val="00A422A8"/>
    <w:rsid w:val="00A47822"/>
    <w:rsid w:val="00A50494"/>
    <w:rsid w:val="00A57775"/>
    <w:rsid w:val="00A72EFA"/>
    <w:rsid w:val="00AA0E3B"/>
    <w:rsid w:val="00B1229C"/>
    <w:rsid w:val="00B14E08"/>
    <w:rsid w:val="00B21868"/>
    <w:rsid w:val="00B343FB"/>
    <w:rsid w:val="00B446C0"/>
    <w:rsid w:val="00B44BE9"/>
    <w:rsid w:val="00B526FE"/>
    <w:rsid w:val="00B62BF3"/>
    <w:rsid w:val="00B76FD7"/>
    <w:rsid w:val="00BB6242"/>
    <w:rsid w:val="00BC0CC5"/>
    <w:rsid w:val="00C0267E"/>
    <w:rsid w:val="00C55314"/>
    <w:rsid w:val="00C631E7"/>
    <w:rsid w:val="00C7674A"/>
    <w:rsid w:val="00C80B04"/>
    <w:rsid w:val="00CB7744"/>
    <w:rsid w:val="00CF0548"/>
    <w:rsid w:val="00CF4252"/>
    <w:rsid w:val="00D14B8D"/>
    <w:rsid w:val="00D14E3D"/>
    <w:rsid w:val="00D357D3"/>
    <w:rsid w:val="00D52915"/>
    <w:rsid w:val="00D61DA9"/>
    <w:rsid w:val="00D905AD"/>
    <w:rsid w:val="00DA4E9E"/>
    <w:rsid w:val="00DA7049"/>
    <w:rsid w:val="00DB13D0"/>
    <w:rsid w:val="00DC39E7"/>
    <w:rsid w:val="00DE596D"/>
    <w:rsid w:val="00DF60CF"/>
    <w:rsid w:val="00E01C99"/>
    <w:rsid w:val="00E27F7F"/>
    <w:rsid w:val="00E43B8E"/>
    <w:rsid w:val="00E60FED"/>
    <w:rsid w:val="00E7479A"/>
    <w:rsid w:val="00E77E8A"/>
    <w:rsid w:val="00E80131"/>
    <w:rsid w:val="00E93CE4"/>
    <w:rsid w:val="00EA1C45"/>
    <w:rsid w:val="00EA4E4C"/>
    <w:rsid w:val="00EB0475"/>
    <w:rsid w:val="00EB6348"/>
    <w:rsid w:val="00EC2FDD"/>
    <w:rsid w:val="00EC5F1E"/>
    <w:rsid w:val="00ED39AB"/>
    <w:rsid w:val="00F656D0"/>
    <w:rsid w:val="00FB26C1"/>
    <w:rsid w:val="00FC3430"/>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2018-07-25T23:14:00Z</cp:lastPrinted>
  <dcterms:created xsi:type="dcterms:W3CDTF">2018-10-06T01:47:00Z</dcterms:created>
  <dcterms:modified xsi:type="dcterms:W3CDTF">2018-10-06T03:43:00Z</dcterms:modified>
</cp:coreProperties>
</file>