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F5356" w:rsidRDefault="00CF0548" w:rsidP="00B526FE">
      <w:pPr>
        <w:jc w:val="center"/>
        <w:rPr>
          <w:b/>
          <w:sz w:val="40"/>
          <w:szCs w:val="32"/>
        </w:rPr>
      </w:pPr>
      <w:r>
        <w:rPr>
          <w:b/>
          <w:sz w:val="40"/>
          <w:szCs w:val="32"/>
        </w:rPr>
        <w:t xml:space="preserve">Genesis </w:t>
      </w:r>
      <w:r w:rsidR="0030050C">
        <w:rPr>
          <w:b/>
          <w:sz w:val="40"/>
          <w:szCs w:val="32"/>
        </w:rPr>
        <w:t>41</w:t>
      </w:r>
      <w:r w:rsidR="00681B38">
        <w:rPr>
          <w:b/>
          <w:sz w:val="40"/>
          <w:szCs w:val="32"/>
        </w:rPr>
        <w:t>:33</w:t>
      </w:r>
      <w:r w:rsidR="00EB6348" w:rsidRPr="001A752D">
        <w:rPr>
          <w:b/>
          <w:sz w:val="40"/>
          <w:szCs w:val="32"/>
        </w:rPr>
        <w:t xml:space="preserve">—Genesis </w:t>
      </w:r>
      <w:r w:rsidR="0030050C">
        <w:rPr>
          <w:b/>
          <w:sz w:val="40"/>
          <w:szCs w:val="32"/>
        </w:rPr>
        <w:t>41</w:t>
      </w:r>
      <w:r w:rsidR="006958A9">
        <w:rPr>
          <w:b/>
          <w:sz w:val="40"/>
          <w:szCs w:val="32"/>
        </w:rPr>
        <w:t>:</w:t>
      </w:r>
      <w:r w:rsidR="00681B38">
        <w:rPr>
          <w:b/>
          <w:sz w:val="40"/>
          <w:szCs w:val="32"/>
        </w:rPr>
        <w:t>57</w:t>
      </w:r>
    </w:p>
    <w:p w:rsidR="00B526FE" w:rsidRPr="003D4ABA" w:rsidRDefault="006B31F8" w:rsidP="004F1C0C">
      <w:pPr>
        <w:rPr>
          <w:sz w:val="28"/>
        </w:rPr>
      </w:pPr>
      <w:r w:rsidRPr="003D4ABA">
        <w:rPr>
          <w:b/>
          <w:sz w:val="28"/>
        </w:rPr>
        <w:t>Character</w:t>
      </w:r>
      <w:r w:rsidR="004F1C0C" w:rsidRPr="003D4ABA">
        <w:rPr>
          <w:b/>
          <w:sz w:val="28"/>
        </w:rPr>
        <w:t>s and Motivatio</w:t>
      </w:r>
      <w:r w:rsidR="001A752D" w:rsidRPr="003D4ABA">
        <w:rPr>
          <w:b/>
          <w:sz w:val="28"/>
        </w:rPr>
        <w:t xml:space="preserve">ns:        </w:t>
      </w:r>
      <w:r w:rsidR="004F1C0C" w:rsidRPr="003D4ABA">
        <w:rPr>
          <w:b/>
          <w:sz w:val="28"/>
        </w:rPr>
        <w:t xml:space="preserve">       References:</w:t>
      </w:r>
      <w:r w:rsidRPr="003D4ABA">
        <w:rPr>
          <w:b/>
          <w:sz w:val="28"/>
        </w:rPr>
        <w:t xml:space="preserve">                                                  </w:t>
      </w:r>
    </w:p>
    <w:p w:rsidR="00501B7C" w:rsidRDefault="00CA50DF" w:rsidP="00C31CEA">
      <w:pPr>
        <w:rPr>
          <w:sz w:val="28"/>
          <w:szCs w:val="28"/>
        </w:rPr>
      </w:pPr>
      <w:r>
        <w:rPr>
          <w:sz w:val="28"/>
          <w:szCs w:val="28"/>
        </w:rPr>
        <w:t>PHARAOH</w:t>
      </w:r>
      <w:r w:rsidR="00D255D7">
        <w:rPr>
          <w:sz w:val="28"/>
          <w:szCs w:val="28"/>
        </w:rPr>
        <w:t>:</w:t>
      </w:r>
    </w:p>
    <w:p w:rsidR="001A1CB9" w:rsidRDefault="001A1CB9" w:rsidP="001A1CB9">
      <w:pPr>
        <w:pStyle w:val="ListParagraph"/>
        <w:numPr>
          <w:ilvl w:val="0"/>
          <w:numId w:val="7"/>
        </w:numPr>
        <w:rPr>
          <w:sz w:val="28"/>
          <w:szCs w:val="28"/>
        </w:rPr>
      </w:pPr>
      <w:r>
        <w:rPr>
          <w:sz w:val="28"/>
          <w:szCs w:val="28"/>
        </w:rPr>
        <w:t>Believed Joseph’s interpretation of his dreams, and felt that a famine would come as described</w:t>
      </w:r>
    </w:p>
    <w:p w:rsidR="001A1CB9" w:rsidRDefault="001A1CB9" w:rsidP="001A1CB9">
      <w:pPr>
        <w:pStyle w:val="ListParagraph"/>
        <w:numPr>
          <w:ilvl w:val="0"/>
          <w:numId w:val="7"/>
        </w:numPr>
        <w:rPr>
          <w:sz w:val="28"/>
          <w:szCs w:val="28"/>
        </w:rPr>
      </w:pPr>
      <w:r>
        <w:rPr>
          <w:sz w:val="28"/>
          <w:szCs w:val="28"/>
        </w:rPr>
        <w:t>Felt that Joseph’s counsel was so sound and pleasing that he would be the best person to deal with the coming emergency</w:t>
      </w:r>
    </w:p>
    <w:p w:rsidR="001A1CB9" w:rsidRDefault="001A1CB9" w:rsidP="001A1CB9">
      <w:pPr>
        <w:pStyle w:val="ListParagraph"/>
        <w:numPr>
          <w:ilvl w:val="0"/>
          <w:numId w:val="7"/>
        </w:numPr>
        <w:rPr>
          <w:sz w:val="28"/>
          <w:szCs w:val="28"/>
        </w:rPr>
      </w:pPr>
      <w:r>
        <w:rPr>
          <w:sz w:val="28"/>
          <w:szCs w:val="28"/>
        </w:rPr>
        <w:t>Trusted Joseph immediately, enough to give him tremendous emergency powers</w:t>
      </w:r>
    </w:p>
    <w:p w:rsidR="001A1CB9" w:rsidRPr="001A1CB9" w:rsidRDefault="0027207D" w:rsidP="001A1CB9">
      <w:pPr>
        <w:pStyle w:val="ListParagraph"/>
        <w:numPr>
          <w:ilvl w:val="0"/>
          <w:numId w:val="7"/>
        </w:numPr>
        <w:rPr>
          <w:sz w:val="28"/>
          <w:szCs w:val="28"/>
        </w:rPr>
      </w:pPr>
      <w:r>
        <w:rPr>
          <w:sz w:val="28"/>
          <w:szCs w:val="28"/>
        </w:rPr>
        <w:t>May have wanted to give Joseph social and political connections as well as authority, so married him to a woman from one of the most eminent priestly families</w:t>
      </w:r>
    </w:p>
    <w:p w:rsidR="00716EFC" w:rsidRDefault="00681B38" w:rsidP="00716EFC">
      <w:pPr>
        <w:rPr>
          <w:sz w:val="28"/>
          <w:szCs w:val="28"/>
        </w:rPr>
      </w:pPr>
      <w:r>
        <w:rPr>
          <w:sz w:val="28"/>
          <w:szCs w:val="28"/>
        </w:rPr>
        <w:t>JOSEPH</w:t>
      </w:r>
      <w:r w:rsidR="00716EFC">
        <w:rPr>
          <w:sz w:val="28"/>
          <w:szCs w:val="28"/>
        </w:rPr>
        <w:t>:</w:t>
      </w:r>
    </w:p>
    <w:p w:rsidR="0027207D" w:rsidRDefault="0027207D" w:rsidP="0027207D">
      <w:pPr>
        <w:pStyle w:val="ListParagraph"/>
        <w:numPr>
          <w:ilvl w:val="0"/>
          <w:numId w:val="8"/>
        </w:numPr>
        <w:rPr>
          <w:sz w:val="28"/>
          <w:szCs w:val="28"/>
        </w:rPr>
      </w:pPr>
      <w:r>
        <w:rPr>
          <w:sz w:val="28"/>
          <w:szCs w:val="28"/>
        </w:rPr>
        <w:t>Continued to serve God faithfully in his new exalted position</w:t>
      </w:r>
    </w:p>
    <w:p w:rsidR="00D476DA" w:rsidRDefault="00D476DA" w:rsidP="0027207D">
      <w:pPr>
        <w:pStyle w:val="ListParagraph"/>
        <w:numPr>
          <w:ilvl w:val="0"/>
          <w:numId w:val="8"/>
        </w:numPr>
        <w:rPr>
          <w:sz w:val="28"/>
          <w:szCs w:val="28"/>
        </w:rPr>
      </w:pPr>
      <w:r>
        <w:rPr>
          <w:sz w:val="28"/>
          <w:szCs w:val="28"/>
        </w:rPr>
        <w:t>Continued to work diligently in his new position, as he had previously</w:t>
      </w:r>
    </w:p>
    <w:p w:rsidR="0027207D" w:rsidRDefault="00D476DA" w:rsidP="0027207D">
      <w:pPr>
        <w:pStyle w:val="ListParagraph"/>
        <w:numPr>
          <w:ilvl w:val="0"/>
          <w:numId w:val="8"/>
        </w:numPr>
        <w:rPr>
          <w:sz w:val="28"/>
          <w:szCs w:val="28"/>
        </w:rPr>
      </w:pPr>
      <w:r>
        <w:rPr>
          <w:sz w:val="28"/>
          <w:szCs w:val="28"/>
        </w:rPr>
        <w:t>Preserved the worship of God within his new family</w:t>
      </w:r>
    </w:p>
    <w:p w:rsidR="00D476DA" w:rsidRPr="0027207D" w:rsidRDefault="00D476DA" w:rsidP="0027207D">
      <w:pPr>
        <w:pStyle w:val="ListParagraph"/>
        <w:numPr>
          <w:ilvl w:val="0"/>
          <w:numId w:val="8"/>
        </w:numPr>
        <w:rPr>
          <w:sz w:val="28"/>
          <w:szCs w:val="28"/>
        </w:rPr>
      </w:pPr>
      <w:r>
        <w:rPr>
          <w:sz w:val="28"/>
          <w:szCs w:val="28"/>
        </w:rPr>
        <w:t xml:space="preserve">Organized the preservation of the Egyptians as well as providing for people of the surrounding lands </w:t>
      </w:r>
    </w:p>
    <w:p w:rsidR="007E4287" w:rsidRDefault="00681B38" w:rsidP="007E4287">
      <w:pPr>
        <w:rPr>
          <w:b/>
          <w:sz w:val="28"/>
          <w:szCs w:val="24"/>
        </w:rPr>
      </w:pPr>
      <w:r>
        <w:rPr>
          <w:b/>
          <w:sz w:val="28"/>
          <w:szCs w:val="24"/>
        </w:rPr>
        <w:lastRenderedPageBreak/>
        <w:t xml:space="preserve">Why did the Pharaoh appoint Joseph to this new position?  </w:t>
      </w:r>
    </w:p>
    <w:p w:rsidR="007E4287" w:rsidRDefault="00D476DA" w:rsidP="007E4287">
      <w:pPr>
        <w:rPr>
          <w:sz w:val="28"/>
          <w:szCs w:val="28"/>
        </w:rPr>
      </w:pPr>
      <w:r>
        <w:rPr>
          <w:sz w:val="28"/>
          <w:szCs w:val="28"/>
        </w:rPr>
        <w:t xml:space="preserve">Pharaoh declares that Joseph is “a man in whom the Spirit of God is.”  It is not entirely clear in what sense Pharaoh understood the word </w:t>
      </w:r>
      <w:r w:rsidRPr="00D476DA">
        <w:rPr>
          <w:i/>
          <w:sz w:val="28"/>
          <w:szCs w:val="28"/>
        </w:rPr>
        <w:t>‘Elohim</w:t>
      </w:r>
      <w:r>
        <w:rPr>
          <w:sz w:val="28"/>
          <w:szCs w:val="28"/>
        </w:rPr>
        <w:t xml:space="preserve">, the plural of </w:t>
      </w:r>
      <w:r w:rsidRPr="00D476DA">
        <w:rPr>
          <w:i/>
          <w:sz w:val="28"/>
          <w:szCs w:val="28"/>
        </w:rPr>
        <w:t>‘Eloah</w:t>
      </w:r>
      <w:r>
        <w:rPr>
          <w:sz w:val="28"/>
          <w:szCs w:val="28"/>
        </w:rPr>
        <w:t xml:space="preserve">.  It is used by Bible writers to designate both the true God and heathen deities.  Whether Pharaoh was referring to the true God or to several of his own gods is uncertain, although Joseph had clearly used the singular verb form in describing God’s activities.  Since he was certainly an idolater and a polytheist, Pharaoh may have conceived that Joseph was talking of “gods.”  In any case, it was clear to Pharaoh that Joseph had a connection to a divine power, and that he was a wise and careful man.  Clearly Pharaoh thought that these were sufficient reasons to give Joseph his new position.  </w:t>
      </w:r>
    </w:p>
    <w:p w:rsidR="00576517" w:rsidRDefault="00681B38" w:rsidP="00E13C22">
      <w:pPr>
        <w:rPr>
          <w:b/>
          <w:sz w:val="28"/>
          <w:szCs w:val="24"/>
        </w:rPr>
      </w:pPr>
      <w:r>
        <w:rPr>
          <w:b/>
          <w:sz w:val="28"/>
          <w:szCs w:val="24"/>
        </w:rPr>
        <w:t xml:space="preserve">Why do you suppose that the people of the court accepted Joseph’s new position?  </w:t>
      </w:r>
    </w:p>
    <w:p w:rsidR="00E13C22" w:rsidRDefault="00D476DA" w:rsidP="00E13C22">
      <w:pPr>
        <w:rPr>
          <w:sz w:val="28"/>
          <w:szCs w:val="28"/>
        </w:rPr>
      </w:pPr>
      <w:r>
        <w:rPr>
          <w:sz w:val="28"/>
          <w:szCs w:val="28"/>
        </w:rPr>
        <w:t xml:space="preserve">The people of the court were afraid.  They believed in the importance of Pharaoh’s dreams, and they wanted to preserve themselves.  There was almost certainly some political maneuvering in the court after Joseph was appointed, but God’s protecting hand, Joseph’s own humble and hard-working nature, and the political connections afforded by his marriage must have protected him from these machinations.  </w:t>
      </w:r>
    </w:p>
    <w:p w:rsidR="00D255D7" w:rsidRDefault="008221B2" w:rsidP="00D255D7">
      <w:pPr>
        <w:rPr>
          <w:b/>
          <w:sz w:val="28"/>
          <w:szCs w:val="24"/>
        </w:rPr>
      </w:pPr>
      <w:r>
        <w:rPr>
          <w:b/>
          <w:sz w:val="28"/>
          <w:szCs w:val="24"/>
        </w:rPr>
        <w:lastRenderedPageBreak/>
        <w:t xml:space="preserve">How was Joseph inaugurated into his new office?  What were the duties and powers of his new job?  </w:t>
      </w:r>
    </w:p>
    <w:p w:rsidR="00D476DA" w:rsidRDefault="00D476DA" w:rsidP="00BC2A99">
      <w:pPr>
        <w:rPr>
          <w:sz w:val="28"/>
          <w:szCs w:val="28"/>
        </w:rPr>
      </w:pPr>
      <w:r>
        <w:rPr>
          <w:sz w:val="28"/>
          <w:szCs w:val="28"/>
        </w:rPr>
        <w:t xml:space="preserve">From numerous tomb reliefs of high Egyptian officials, we have a pretty good understanding of this type of inauguration.  These reliefs show the Pharaoh, usually standing in the “window of appearance” of his palace, handing out the insignia of high office, the “ring” described in </w:t>
      </w:r>
      <w:r w:rsidR="00D217AB">
        <w:rPr>
          <w:sz w:val="28"/>
          <w:szCs w:val="28"/>
        </w:rPr>
        <w:t xml:space="preserve">verse 42.   The honored official is provided with a wardrobe of fine linen, such as the Pharaoh and high priests wore, as is also described here.  There is also a gold collar, described here as a “chain,” which is part of the wardrobe of the office.  Some of these are preserved in museums, and they have hanging from them and inscription giving the king’s names and titles.  Joseph was responsible for collecting a special tax, which would put one fifth of all the grain grown in Egypt under his control.  This was not a great hardship to the farmers, because the crops during the first seven years were so plentiful.  Then Joseph was the one responsible for organizing the distribution of the grain during the famine.  </w:t>
      </w:r>
    </w:p>
    <w:p w:rsidR="00BC2A99" w:rsidRDefault="00BC2A99" w:rsidP="00BC2A99">
      <w:pPr>
        <w:rPr>
          <w:b/>
          <w:sz w:val="28"/>
          <w:szCs w:val="24"/>
        </w:rPr>
      </w:pPr>
      <w:r>
        <w:rPr>
          <w:b/>
          <w:sz w:val="28"/>
          <w:szCs w:val="24"/>
        </w:rPr>
        <w:t xml:space="preserve">What happened when the famine began?  How did it affect Egypt?  The surrounding lands?  </w:t>
      </w:r>
    </w:p>
    <w:p w:rsidR="00D217AB" w:rsidRDefault="00D217AB" w:rsidP="00B343FB">
      <w:pPr>
        <w:rPr>
          <w:sz w:val="28"/>
          <w:szCs w:val="28"/>
        </w:rPr>
      </w:pPr>
      <w:r>
        <w:rPr>
          <w:sz w:val="28"/>
          <w:szCs w:val="28"/>
        </w:rPr>
        <w:t xml:space="preserve">At the beginning of the years of famine, Pharaoh directed the hungry Egyptians to do whatever Joseph instructed.  We know that Egypt has always relied on the </w:t>
      </w:r>
      <w:r>
        <w:rPr>
          <w:sz w:val="28"/>
          <w:szCs w:val="28"/>
        </w:rPr>
        <w:lastRenderedPageBreak/>
        <w:t>flooding of the Nile to produce food.  Even during the drought, some food was still grown because of the water provided by the Nile.  Pliny wrote “</w:t>
      </w:r>
      <w:r w:rsidRPr="00D217AB">
        <w:rPr>
          <w:i/>
          <w:sz w:val="28"/>
          <w:szCs w:val="28"/>
        </w:rPr>
        <w:t>the ordinary height [of the flooding] is 16 cubits.  When the waters are lower, they do not overflow the whole ground; when higher, it takes a long time for them to recede.  In the first case the ground is not saturated; in the second, the waters are detained so long on the ground that seed-time is lost.  The administration takes cognizance of both.  At a height of only 12 cubits a famine is the consequence.  Even at 13 cubits hunger prevails; 14 cubits produces general rejoicing; 15, perfect security; and 16, all the luxuries of life.</w:t>
      </w:r>
      <w:r>
        <w:rPr>
          <w:sz w:val="28"/>
          <w:szCs w:val="28"/>
        </w:rPr>
        <w:t xml:space="preserve">” (Natural History v. 10).  Even though some food was still grown when the flooding was at 12 or 13 cubits, it was not enough to support the whole population of Egypt.  But God’s intervention and Joseph’s exceptional administrative skills had provided for such a famine.  The surrounding lands, away from the Nile, would have been even more affected.  </w:t>
      </w:r>
      <w:r>
        <w:rPr>
          <w:sz w:val="28"/>
          <w:szCs w:val="28"/>
        </w:rPr>
        <w:t xml:space="preserve">Notice that the grain, belonging to the Pharaoh, was sold to the people, not provided to them.  This ensured that the precious food was not wasted, as it had to be made to last for seven long years.  This economy also permitted Joseph to sell to the surrounding lands.  </w:t>
      </w:r>
      <w:r w:rsidR="00A61709">
        <w:rPr>
          <w:sz w:val="28"/>
          <w:szCs w:val="28"/>
        </w:rPr>
        <w:t xml:space="preserve">The wealth of </w:t>
      </w:r>
      <w:r w:rsidR="00C31053">
        <w:rPr>
          <w:sz w:val="28"/>
          <w:szCs w:val="28"/>
        </w:rPr>
        <w:t xml:space="preserve">the great Egyptian families as well as that of surrounding areas was thus gathered and available to the Israelites at the Exodus.  </w:t>
      </w:r>
    </w:p>
    <w:p w:rsidR="00E80131" w:rsidRPr="003D4ABA" w:rsidRDefault="00E80131" w:rsidP="00B343FB">
      <w:pPr>
        <w:rPr>
          <w:sz w:val="28"/>
        </w:rPr>
      </w:pPr>
      <w:r w:rsidRPr="003D4ABA">
        <w:rPr>
          <w:b/>
          <w:sz w:val="28"/>
        </w:rPr>
        <w:lastRenderedPageBreak/>
        <w:t>Observations:                                         References:</w:t>
      </w:r>
    </w:p>
    <w:p w:rsidR="00A61709" w:rsidRDefault="00A61709" w:rsidP="00A61709">
      <w:pPr>
        <w:pStyle w:val="ListParagraph"/>
        <w:numPr>
          <w:ilvl w:val="0"/>
          <w:numId w:val="9"/>
        </w:numPr>
        <w:spacing w:line="276" w:lineRule="auto"/>
        <w:rPr>
          <w:sz w:val="28"/>
          <w:szCs w:val="28"/>
        </w:rPr>
      </w:pPr>
      <w:r>
        <w:rPr>
          <w:sz w:val="28"/>
          <w:szCs w:val="28"/>
        </w:rPr>
        <w:t xml:space="preserve">Joseph’s marriage to an Egyptian woman seems not to have weakened his allegiance to God.  His sons, Ephraim and Manasseh, were apparently brought up in the Hebrew religion, since they were made heads of two tribes of Israel.  Joseph’s strong loyalty to God may even have been the means of converting his Egyptian wife.  </w:t>
      </w:r>
    </w:p>
    <w:p w:rsidR="00A61709" w:rsidRPr="00A61709" w:rsidRDefault="00A61709" w:rsidP="00A61709">
      <w:pPr>
        <w:pStyle w:val="ListParagraph"/>
        <w:numPr>
          <w:ilvl w:val="0"/>
          <w:numId w:val="9"/>
        </w:numPr>
        <w:spacing w:line="276" w:lineRule="auto"/>
        <w:rPr>
          <w:sz w:val="28"/>
          <w:szCs w:val="28"/>
        </w:rPr>
      </w:pPr>
      <w:r>
        <w:rPr>
          <w:sz w:val="28"/>
          <w:szCs w:val="28"/>
        </w:rPr>
        <w:t xml:space="preserve">It seems a little curious that Joseph did not reach out to his father once he had a secure, wealthy position in Egypt.  Had he really forgotten his father’s affections?  Did he feel no obligation to let the aged man know he was still alive?  Obviously he still cared about his father and brothers, as we see when his brothers come to him for grain.  But he did not reach out, even after he had the means to do so.  Maybe he was hesitant to reveal to his father the wickedness of which his brothers had been guilty.  Perhaps there was a divine impulse warning him that the time had not yet arrived.  In any case, it is clear that since God chose to place Joseph in Egypt, Joseph was committed to working there to the best of his ability.  </w:t>
      </w:r>
    </w:p>
    <w:p w:rsidR="006B31F8" w:rsidRDefault="006B31F8" w:rsidP="00612A68">
      <w:pPr>
        <w:spacing w:line="276" w:lineRule="auto"/>
        <w:rPr>
          <w:sz w:val="28"/>
          <w:szCs w:val="28"/>
        </w:rPr>
      </w:pPr>
      <w:r w:rsidRPr="00B343FB">
        <w:rPr>
          <w:b/>
          <w:sz w:val="28"/>
        </w:rPr>
        <w:lastRenderedPageBreak/>
        <w:t xml:space="preserve">We know that </w:t>
      </w:r>
      <w:r w:rsidRPr="00B343FB">
        <w:rPr>
          <w:b/>
          <w:i/>
          <w:sz w:val="28"/>
        </w:rPr>
        <w:t>“All scripture is given by inspiration of God, and is profitable for doctrine, for reproof, for correction, for instruction in righteousness:  That the m</w:t>
      </w:r>
      <w:r w:rsidR="00613397" w:rsidRPr="00B343FB">
        <w:rPr>
          <w:b/>
          <w:i/>
          <w:sz w:val="28"/>
        </w:rPr>
        <w:t xml:space="preserve">an </w:t>
      </w:r>
      <w:r w:rsidRPr="00B343FB">
        <w:rPr>
          <w:b/>
          <w:i/>
          <w:sz w:val="28"/>
        </w:rPr>
        <w:t>of God may be perfect, thoroughly furnished unto all good works.”</w:t>
      </w:r>
      <w:r w:rsidRPr="00B343FB">
        <w:rPr>
          <w:b/>
          <w:sz w:val="28"/>
        </w:rPr>
        <w:t xml:space="preserve">  2 Timothy 3:16-17.  How does this apply to these verses?  Why is this information recorded?  What are we meant to draw from it?  </w:t>
      </w:r>
      <w:r w:rsidR="006A3941" w:rsidRPr="00B343FB">
        <w:rPr>
          <w:b/>
          <w:sz w:val="28"/>
        </w:rPr>
        <w:t xml:space="preserve">Why has God provided us with these specific words?  </w:t>
      </w:r>
    </w:p>
    <w:p w:rsidR="00C31053" w:rsidRPr="00B343FB" w:rsidRDefault="00934DE5" w:rsidP="00612A68">
      <w:pPr>
        <w:spacing w:line="276" w:lineRule="auto"/>
        <w:rPr>
          <w:b/>
          <w:sz w:val="28"/>
        </w:rPr>
      </w:pPr>
      <w:r>
        <w:rPr>
          <w:sz w:val="28"/>
          <w:szCs w:val="28"/>
        </w:rPr>
        <w:t xml:space="preserve">Joseph had suffered great misfortune and injustice during his time in Egypt, but these events had fitted him to have a great deal of responsibility in Egypt.  We often feel that misfortune is a good excuse for bitterness, but that is the opposite of the reaction that we see here.  Joseph was grateful that God had built him a home, even though it was in the land of his exile.  Previous misery could not embitter his present state of happiness, because his adversity had been transformed into prosperity.  We need to follow this example of genuine gratitude in our own lives.  </w:t>
      </w:r>
      <w:bookmarkStart w:id="0" w:name="_GoBack"/>
      <w:bookmarkEnd w:id="0"/>
    </w:p>
    <w:sectPr w:rsidR="00C31053" w:rsidRPr="00B343FB" w:rsidSect="000F5356">
      <w:headerReference w:type="default" r:id="rId7"/>
      <w:pgSz w:w="792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9473E" w:rsidRDefault="0089473E" w:rsidP="00B526FE">
      <w:pPr>
        <w:spacing w:after="0" w:line="240" w:lineRule="auto"/>
      </w:pPr>
      <w:r>
        <w:separator/>
      </w:r>
    </w:p>
  </w:endnote>
  <w:endnote w:type="continuationSeparator" w:id="0">
    <w:p w:rsidR="0089473E" w:rsidRDefault="0089473E" w:rsidP="00B526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9473E" w:rsidRDefault="0089473E" w:rsidP="00B526FE">
      <w:pPr>
        <w:spacing w:after="0" w:line="240" w:lineRule="auto"/>
      </w:pPr>
      <w:r>
        <w:separator/>
      </w:r>
    </w:p>
  </w:footnote>
  <w:footnote w:type="continuationSeparator" w:id="0">
    <w:p w:rsidR="0089473E" w:rsidRDefault="0089473E" w:rsidP="00B526F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9254F" w:rsidRPr="004125D7" w:rsidRDefault="0014383F" w:rsidP="0069254F">
    <w:pPr>
      <w:pStyle w:val="Header"/>
      <w:jc w:val="center"/>
      <w:rPr>
        <w:sz w:val="32"/>
      </w:rPr>
    </w:pPr>
    <w:r>
      <w:rPr>
        <w:sz w:val="32"/>
      </w:rPr>
      <w:t>Preparation Gui</w:t>
    </w:r>
    <w:r w:rsidR="0069254F">
      <w:rPr>
        <w:sz w:val="32"/>
      </w:rPr>
      <w:t xml:space="preserve">de </w:t>
    </w:r>
    <w:r w:rsidR="00681B38">
      <w:rPr>
        <w:sz w:val="32"/>
      </w:rPr>
      <w:t>41B</w:t>
    </w:r>
    <w:r w:rsidR="006E4F51">
      <w:rPr>
        <w:sz w:val="32"/>
      </w:rPr>
      <w:t xml:space="preserve">:  </w:t>
    </w:r>
    <w:r w:rsidR="00681B38">
      <w:rPr>
        <w:sz w:val="32"/>
      </w:rPr>
      <w:t>A Plan for the Famine</w:t>
    </w:r>
  </w:p>
  <w:p w:rsidR="0014383F" w:rsidRPr="003D417C" w:rsidRDefault="0089473E" w:rsidP="003D417C">
    <w:pPr>
      <w:pStyle w:val="Header"/>
      <w:jc w:val="center"/>
    </w:pPr>
    <w:sdt>
      <w:sdtPr>
        <w:id w:val="673924340"/>
        <w:docPartObj>
          <w:docPartGallery w:val="Page Numbers (Top of Page)"/>
          <w:docPartUnique/>
        </w:docPartObj>
      </w:sdtPr>
      <w:sdtEndPr/>
      <w:sdtContent>
        <w:r w:rsidR="0014383F">
          <w:t xml:space="preserve">Page </w:t>
        </w:r>
        <w:r w:rsidR="0014383F">
          <w:rPr>
            <w:b/>
            <w:bCs/>
            <w:sz w:val="24"/>
            <w:szCs w:val="24"/>
          </w:rPr>
          <w:fldChar w:fldCharType="begin"/>
        </w:r>
        <w:r w:rsidR="0014383F">
          <w:rPr>
            <w:b/>
            <w:bCs/>
          </w:rPr>
          <w:instrText xml:space="preserve"> PAGE </w:instrText>
        </w:r>
        <w:r w:rsidR="0014383F">
          <w:rPr>
            <w:b/>
            <w:bCs/>
            <w:sz w:val="24"/>
            <w:szCs w:val="24"/>
          </w:rPr>
          <w:fldChar w:fldCharType="separate"/>
        </w:r>
        <w:r w:rsidR="00934DE5">
          <w:rPr>
            <w:b/>
            <w:bCs/>
            <w:noProof/>
          </w:rPr>
          <w:t>6</w:t>
        </w:r>
        <w:r w:rsidR="0014383F">
          <w:rPr>
            <w:b/>
            <w:bCs/>
            <w:sz w:val="24"/>
            <w:szCs w:val="24"/>
          </w:rPr>
          <w:fldChar w:fldCharType="end"/>
        </w:r>
        <w:r w:rsidR="0014383F">
          <w:t xml:space="preserve"> of </w:t>
        </w:r>
        <w:r w:rsidR="0014383F">
          <w:rPr>
            <w:b/>
            <w:bCs/>
            <w:sz w:val="24"/>
            <w:szCs w:val="24"/>
          </w:rPr>
          <w:fldChar w:fldCharType="begin"/>
        </w:r>
        <w:r w:rsidR="0014383F">
          <w:rPr>
            <w:b/>
            <w:bCs/>
          </w:rPr>
          <w:instrText xml:space="preserve"> NUMPAGES  </w:instrText>
        </w:r>
        <w:r w:rsidR="0014383F">
          <w:rPr>
            <w:b/>
            <w:bCs/>
            <w:sz w:val="24"/>
            <w:szCs w:val="24"/>
          </w:rPr>
          <w:fldChar w:fldCharType="separate"/>
        </w:r>
        <w:r w:rsidR="00934DE5">
          <w:rPr>
            <w:b/>
            <w:bCs/>
            <w:noProof/>
          </w:rPr>
          <w:t>6</w:t>
        </w:r>
        <w:r w:rsidR="0014383F">
          <w:rPr>
            <w:b/>
            <w:bCs/>
            <w:sz w:val="24"/>
            <w:szCs w:val="24"/>
          </w:rPr>
          <w:fldChar w:fldCharType="end"/>
        </w:r>
      </w:sdtContent>
    </w:sdt>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D557FB"/>
    <w:multiLevelType w:val="hybridMultilevel"/>
    <w:tmpl w:val="E5B870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5D4233F"/>
    <w:multiLevelType w:val="hybridMultilevel"/>
    <w:tmpl w:val="9CE0D4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6D46CC6"/>
    <w:multiLevelType w:val="hybridMultilevel"/>
    <w:tmpl w:val="5AA6FE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55C64DA"/>
    <w:multiLevelType w:val="hybridMultilevel"/>
    <w:tmpl w:val="7A5A41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0F43C20"/>
    <w:multiLevelType w:val="hybridMultilevel"/>
    <w:tmpl w:val="8D6E2F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B336090"/>
    <w:multiLevelType w:val="hybridMultilevel"/>
    <w:tmpl w:val="6A3CF5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68A58CD"/>
    <w:multiLevelType w:val="hybridMultilevel"/>
    <w:tmpl w:val="FE0002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F513AB8"/>
    <w:multiLevelType w:val="hybridMultilevel"/>
    <w:tmpl w:val="B016EC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7BB06DC"/>
    <w:multiLevelType w:val="hybridMultilevel"/>
    <w:tmpl w:val="BEE4BA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8"/>
  </w:num>
  <w:num w:numId="3">
    <w:abstractNumId w:val="4"/>
  </w:num>
  <w:num w:numId="4">
    <w:abstractNumId w:val="1"/>
  </w:num>
  <w:num w:numId="5">
    <w:abstractNumId w:val="5"/>
  </w:num>
  <w:num w:numId="6">
    <w:abstractNumId w:val="3"/>
  </w:num>
  <w:num w:numId="7">
    <w:abstractNumId w:val="6"/>
  </w:num>
  <w:num w:numId="8">
    <w:abstractNumId w:val="2"/>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5"/>
  <w:defaultTabStop w:val="720"/>
  <w:bookFoldPrint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6B94"/>
    <w:rsid w:val="00020B5B"/>
    <w:rsid w:val="000271BA"/>
    <w:rsid w:val="000537DC"/>
    <w:rsid w:val="000724CE"/>
    <w:rsid w:val="000931E7"/>
    <w:rsid w:val="00095DCE"/>
    <w:rsid w:val="000A521F"/>
    <w:rsid w:val="000D0443"/>
    <w:rsid w:val="000D677E"/>
    <w:rsid w:val="000E4A9E"/>
    <w:rsid w:val="000F5356"/>
    <w:rsid w:val="0010256D"/>
    <w:rsid w:val="00106D22"/>
    <w:rsid w:val="0010766A"/>
    <w:rsid w:val="00110F8C"/>
    <w:rsid w:val="0014383F"/>
    <w:rsid w:val="00165C9D"/>
    <w:rsid w:val="0018459A"/>
    <w:rsid w:val="0018748D"/>
    <w:rsid w:val="00190599"/>
    <w:rsid w:val="00190662"/>
    <w:rsid w:val="00191160"/>
    <w:rsid w:val="001A1CB9"/>
    <w:rsid w:val="001A412F"/>
    <w:rsid w:val="001A752D"/>
    <w:rsid w:val="001E161E"/>
    <w:rsid w:val="00202A6B"/>
    <w:rsid w:val="00202FE6"/>
    <w:rsid w:val="00221E8F"/>
    <w:rsid w:val="002363C5"/>
    <w:rsid w:val="002446DD"/>
    <w:rsid w:val="002531E2"/>
    <w:rsid w:val="00254A85"/>
    <w:rsid w:val="002676A7"/>
    <w:rsid w:val="00271C4C"/>
    <w:rsid w:val="0027207D"/>
    <w:rsid w:val="00285CE5"/>
    <w:rsid w:val="00294DE4"/>
    <w:rsid w:val="002A7285"/>
    <w:rsid w:val="002E5A47"/>
    <w:rsid w:val="002F4B82"/>
    <w:rsid w:val="0030050C"/>
    <w:rsid w:val="003072AC"/>
    <w:rsid w:val="00322C1A"/>
    <w:rsid w:val="0033423E"/>
    <w:rsid w:val="00397643"/>
    <w:rsid w:val="00397EB0"/>
    <w:rsid w:val="003C6AAA"/>
    <w:rsid w:val="003D2C4A"/>
    <w:rsid w:val="003D417C"/>
    <w:rsid w:val="003D4ABA"/>
    <w:rsid w:val="004125D7"/>
    <w:rsid w:val="004445AE"/>
    <w:rsid w:val="004454F0"/>
    <w:rsid w:val="004461FF"/>
    <w:rsid w:val="004717CF"/>
    <w:rsid w:val="00473E96"/>
    <w:rsid w:val="004859D2"/>
    <w:rsid w:val="004A6B94"/>
    <w:rsid w:val="004B3FF3"/>
    <w:rsid w:val="004C092B"/>
    <w:rsid w:val="004C7BB9"/>
    <w:rsid w:val="004D2729"/>
    <w:rsid w:val="004E2596"/>
    <w:rsid w:val="004F1C0C"/>
    <w:rsid w:val="00501B7C"/>
    <w:rsid w:val="00502DDD"/>
    <w:rsid w:val="00535644"/>
    <w:rsid w:val="005522D8"/>
    <w:rsid w:val="00562053"/>
    <w:rsid w:val="00576517"/>
    <w:rsid w:val="005A3D7F"/>
    <w:rsid w:val="005A4FE5"/>
    <w:rsid w:val="005B326D"/>
    <w:rsid w:val="005B3DCD"/>
    <w:rsid w:val="005D792C"/>
    <w:rsid w:val="005E4E9F"/>
    <w:rsid w:val="00612A68"/>
    <w:rsid w:val="00613397"/>
    <w:rsid w:val="00630B4B"/>
    <w:rsid w:val="00634ECB"/>
    <w:rsid w:val="00665B1C"/>
    <w:rsid w:val="00681B38"/>
    <w:rsid w:val="006827C4"/>
    <w:rsid w:val="00691C91"/>
    <w:rsid w:val="006920FB"/>
    <w:rsid w:val="0069254F"/>
    <w:rsid w:val="00693CE2"/>
    <w:rsid w:val="006958A9"/>
    <w:rsid w:val="006A3941"/>
    <w:rsid w:val="006A4451"/>
    <w:rsid w:val="006B31F8"/>
    <w:rsid w:val="006C7A66"/>
    <w:rsid w:val="006E4F51"/>
    <w:rsid w:val="006E4FE5"/>
    <w:rsid w:val="006F4135"/>
    <w:rsid w:val="00701351"/>
    <w:rsid w:val="007024BB"/>
    <w:rsid w:val="00707373"/>
    <w:rsid w:val="00716EFC"/>
    <w:rsid w:val="00720C41"/>
    <w:rsid w:val="0072197A"/>
    <w:rsid w:val="00722BAB"/>
    <w:rsid w:val="007373DA"/>
    <w:rsid w:val="00765290"/>
    <w:rsid w:val="0079629C"/>
    <w:rsid w:val="007A3616"/>
    <w:rsid w:val="007B3A8C"/>
    <w:rsid w:val="007B4DDE"/>
    <w:rsid w:val="007D301C"/>
    <w:rsid w:val="007E4287"/>
    <w:rsid w:val="007E7C7A"/>
    <w:rsid w:val="00802C5D"/>
    <w:rsid w:val="00804021"/>
    <w:rsid w:val="00813377"/>
    <w:rsid w:val="00820110"/>
    <w:rsid w:val="0082048F"/>
    <w:rsid w:val="008221B2"/>
    <w:rsid w:val="008245C6"/>
    <w:rsid w:val="00830ABE"/>
    <w:rsid w:val="008378B4"/>
    <w:rsid w:val="008536DB"/>
    <w:rsid w:val="00854445"/>
    <w:rsid w:val="00857B48"/>
    <w:rsid w:val="008672FC"/>
    <w:rsid w:val="00881139"/>
    <w:rsid w:val="00891819"/>
    <w:rsid w:val="008928F9"/>
    <w:rsid w:val="00893B42"/>
    <w:rsid w:val="0089473E"/>
    <w:rsid w:val="008A01BF"/>
    <w:rsid w:val="008A780C"/>
    <w:rsid w:val="008B2304"/>
    <w:rsid w:val="008B4418"/>
    <w:rsid w:val="008C0AAB"/>
    <w:rsid w:val="008D49F3"/>
    <w:rsid w:val="008E4F07"/>
    <w:rsid w:val="008F3AAF"/>
    <w:rsid w:val="00900233"/>
    <w:rsid w:val="00906A06"/>
    <w:rsid w:val="00906E96"/>
    <w:rsid w:val="00910BAC"/>
    <w:rsid w:val="00925594"/>
    <w:rsid w:val="00930119"/>
    <w:rsid w:val="00934DE5"/>
    <w:rsid w:val="00934F4E"/>
    <w:rsid w:val="0094523B"/>
    <w:rsid w:val="00951198"/>
    <w:rsid w:val="00972E20"/>
    <w:rsid w:val="009856D3"/>
    <w:rsid w:val="00992A07"/>
    <w:rsid w:val="009C656C"/>
    <w:rsid w:val="009D25BD"/>
    <w:rsid w:val="009D3553"/>
    <w:rsid w:val="009D3703"/>
    <w:rsid w:val="009E0B55"/>
    <w:rsid w:val="009F2D9E"/>
    <w:rsid w:val="009F757A"/>
    <w:rsid w:val="00A07AB5"/>
    <w:rsid w:val="00A238B7"/>
    <w:rsid w:val="00A35741"/>
    <w:rsid w:val="00A422A8"/>
    <w:rsid w:val="00A47822"/>
    <w:rsid w:val="00A50494"/>
    <w:rsid w:val="00A57775"/>
    <w:rsid w:val="00A61709"/>
    <w:rsid w:val="00A72EFA"/>
    <w:rsid w:val="00A75873"/>
    <w:rsid w:val="00A81420"/>
    <w:rsid w:val="00A87438"/>
    <w:rsid w:val="00AA0E3B"/>
    <w:rsid w:val="00B06683"/>
    <w:rsid w:val="00B1229C"/>
    <w:rsid w:val="00B14E08"/>
    <w:rsid w:val="00B21868"/>
    <w:rsid w:val="00B22403"/>
    <w:rsid w:val="00B343FB"/>
    <w:rsid w:val="00B446C0"/>
    <w:rsid w:val="00B526FE"/>
    <w:rsid w:val="00B576EA"/>
    <w:rsid w:val="00B62BF3"/>
    <w:rsid w:val="00B91A38"/>
    <w:rsid w:val="00BA1842"/>
    <w:rsid w:val="00BB6242"/>
    <w:rsid w:val="00BC0259"/>
    <w:rsid w:val="00BC0CC5"/>
    <w:rsid w:val="00BC2A99"/>
    <w:rsid w:val="00BC54D8"/>
    <w:rsid w:val="00C0267E"/>
    <w:rsid w:val="00C233AA"/>
    <w:rsid w:val="00C31053"/>
    <w:rsid w:val="00C31CEA"/>
    <w:rsid w:val="00C47159"/>
    <w:rsid w:val="00C54FAD"/>
    <w:rsid w:val="00C55314"/>
    <w:rsid w:val="00C631E7"/>
    <w:rsid w:val="00C7674A"/>
    <w:rsid w:val="00C92EDB"/>
    <w:rsid w:val="00CA50DF"/>
    <w:rsid w:val="00CB7744"/>
    <w:rsid w:val="00CC4557"/>
    <w:rsid w:val="00CC7734"/>
    <w:rsid w:val="00CF0548"/>
    <w:rsid w:val="00CF4252"/>
    <w:rsid w:val="00D010FB"/>
    <w:rsid w:val="00D046A2"/>
    <w:rsid w:val="00D14B8D"/>
    <w:rsid w:val="00D14E3D"/>
    <w:rsid w:val="00D217AB"/>
    <w:rsid w:val="00D255D7"/>
    <w:rsid w:val="00D273D2"/>
    <w:rsid w:val="00D33BC2"/>
    <w:rsid w:val="00D476DA"/>
    <w:rsid w:val="00D52915"/>
    <w:rsid w:val="00D61DA9"/>
    <w:rsid w:val="00D8232A"/>
    <w:rsid w:val="00D905AD"/>
    <w:rsid w:val="00DA4E9E"/>
    <w:rsid w:val="00DC39E7"/>
    <w:rsid w:val="00DE596D"/>
    <w:rsid w:val="00DF60CF"/>
    <w:rsid w:val="00E0034F"/>
    <w:rsid w:val="00E01C99"/>
    <w:rsid w:val="00E13C22"/>
    <w:rsid w:val="00E27F7F"/>
    <w:rsid w:val="00E43B8E"/>
    <w:rsid w:val="00E60FED"/>
    <w:rsid w:val="00E628D2"/>
    <w:rsid w:val="00E77E8A"/>
    <w:rsid w:val="00E80131"/>
    <w:rsid w:val="00E838C6"/>
    <w:rsid w:val="00E91A6A"/>
    <w:rsid w:val="00E93CE4"/>
    <w:rsid w:val="00EA1C45"/>
    <w:rsid w:val="00EA4E4C"/>
    <w:rsid w:val="00EB0475"/>
    <w:rsid w:val="00EB6348"/>
    <w:rsid w:val="00EB6CBB"/>
    <w:rsid w:val="00EC254E"/>
    <w:rsid w:val="00EC2FDD"/>
    <w:rsid w:val="00EC5F1E"/>
    <w:rsid w:val="00ED47EA"/>
    <w:rsid w:val="00EF27DB"/>
    <w:rsid w:val="00EF2ACA"/>
    <w:rsid w:val="00F10E40"/>
    <w:rsid w:val="00F111FD"/>
    <w:rsid w:val="00F36DBA"/>
    <w:rsid w:val="00F44FF9"/>
    <w:rsid w:val="00F656D0"/>
    <w:rsid w:val="00FB26C1"/>
    <w:rsid w:val="00FD13AD"/>
    <w:rsid w:val="00FE2BBD"/>
    <w:rsid w:val="00FE38B4"/>
    <w:rsid w:val="00FF675F"/>
    <w:rsid w:val="00FF72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F5D68AAB-A012-452A-9C00-72976BD409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526FE"/>
    <w:pPr>
      <w:tabs>
        <w:tab w:val="center" w:pos="4680"/>
        <w:tab w:val="right" w:pos="9360"/>
      </w:tabs>
      <w:spacing w:after="0" w:line="240" w:lineRule="auto"/>
    </w:pPr>
  </w:style>
  <w:style w:type="character" w:customStyle="1" w:styleId="HeaderChar">
    <w:name w:val="Header Char"/>
    <w:basedOn w:val="DefaultParagraphFont"/>
    <w:link w:val="Header"/>
    <w:uiPriority w:val="99"/>
    <w:rsid w:val="00B526FE"/>
  </w:style>
  <w:style w:type="paragraph" w:styleId="Footer">
    <w:name w:val="footer"/>
    <w:basedOn w:val="Normal"/>
    <w:link w:val="FooterChar"/>
    <w:uiPriority w:val="99"/>
    <w:unhideWhenUsed/>
    <w:rsid w:val="00B526FE"/>
    <w:pPr>
      <w:tabs>
        <w:tab w:val="center" w:pos="4680"/>
        <w:tab w:val="right" w:pos="9360"/>
      </w:tabs>
      <w:spacing w:after="0" w:line="240" w:lineRule="auto"/>
    </w:pPr>
  </w:style>
  <w:style w:type="character" w:customStyle="1" w:styleId="FooterChar">
    <w:name w:val="Footer Char"/>
    <w:basedOn w:val="DefaultParagraphFont"/>
    <w:link w:val="Footer"/>
    <w:uiPriority w:val="99"/>
    <w:rsid w:val="00B526FE"/>
  </w:style>
  <w:style w:type="paragraph" w:styleId="ListParagraph">
    <w:name w:val="List Paragraph"/>
    <w:basedOn w:val="Normal"/>
    <w:uiPriority w:val="34"/>
    <w:qFormat/>
    <w:rsid w:val="007B4DDE"/>
    <w:pPr>
      <w:ind w:left="720"/>
      <w:contextualSpacing/>
    </w:pPr>
  </w:style>
  <w:style w:type="paragraph" w:styleId="BalloonText">
    <w:name w:val="Balloon Text"/>
    <w:basedOn w:val="Normal"/>
    <w:link w:val="BalloonTextChar"/>
    <w:uiPriority w:val="99"/>
    <w:semiHidden/>
    <w:unhideWhenUsed/>
    <w:rsid w:val="00221E8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21E8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287</TotalTime>
  <Pages>6</Pages>
  <Words>1063</Words>
  <Characters>6061</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gabby young</dc:creator>
  <cp:keywords/>
  <dc:description/>
  <cp:lastModifiedBy>gabby young</cp:lastModifiedBy>
  <cp:revision>3</cp:revision>
  <cp:lastPrinted>2019-01-23T05:29:00Z</cp:lastPrinted>
  <dcterms:created xsi:type="dcterms:W3CDTF">2019-05-15T17:22:00Z</dcterms:created>
  <dcterms:modified xsi:type="dcterms:W3CDTF">2019-05-15T22:09:00Z</dcterms:modified>
</cp:coreProperties>
</file>