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02071E">
        <w:rPr>
          <w:b/>
          <w:sz w:val="40"/>
          <w:szCs w:val="32"/>
        </w:rPr>
        <w:t>50</w:t>
      </w:r>
      <w:r w:rsidR="00C05246">
        <w:rPr>
          <w:b/>
          <w:sz w:val="40"/>
          <w:szCs w:val="32"/>
        </w:rPr>
        <w:t>:1</w:t>
      </w:r>
      <w:r w:rsidR="00EB6348" w:rsidRPr="001A752D">
        <w:rPr>
          <w:b/>
          <w:sz w:val="40"/>
          <w:szCs w:val="32"/>
        </w:rPr>
        <w:t xml:space="preserve">—Genesis </w:t>
      </w:r>
      <w:r w:rsidR="0002071E">
        <w:rPr>
          <w:b/>
          <w:sz w:val="40"/>
          <w:szCs w:val="32"/>
        </w:rPr>
        <w:t>50</w:t>
      </w:r>
      <w:r w:rsidR="006958A9">
        <w:rPr>
          <w:b/>
          <w:sz w:val="40"/>
          <w:szCs w:val="32"/>
        </w:rPr>
        <w:t>:</w:t>
      </w:r>
      <w:r w:rsidR="0002071E">
        <w:rPr>
          <w:b/>
          <w:sz w:val="40"/>
          <w:szCs w:val="32"/>
        </w:rPr>
        <w:t>26</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02071E" w:rsidP="00C31CEA">
      <w:pPr>
        <w:rPr>
          <w:sz w:val="28"/>
          <w:szCs w:val="28"/>
        </w:rPr>
      </w:pPr>
      <w:r>
        <w:rPr>
          <w:sz w:val="28"/>
          <w:szCs w:val="28"/>
        </w:rPr>
        <w:t>JOSEPH</w:t>
      </w:r>
      <w:r w:rsidR="00D255D7">
        <w:rPr>
          <w:sz w:val="28"/>
          <w:szCs w:val="28"/>
        </w:rPr>
        <w:t>:</w:t>
      </w:r>
    </w:p>
    <w:p w:rsidR="009F4F1A" w:rsidRDefault="009F4F1A" w:rsidP="009F4F1A">
      <w:pPr>
        <w:pStyle w:val="ListParagraph"/>
        <w:numPr>
          <w:ilvl w:val="0"/>
          <w:numId w:val="7"/>
        </w:numPr>
        <w:rPr>
          <w:sz w:val="28"/>
          <w:szCs w:val="28"/>
        </w:rPr>
      </w:pPr>
      <w:r>
        <w:rPr>
          <w:sz w:val="28"/>
          <w:szCs w:val="28"/>
        </w:rPr>
        <w:t>Wanted to honor his father by respecting his request for burial in Canaan</w:t>
      </w:r>
    </w:p>
    <w:p w:rsidR="009F4F1A" w:rsidRPr="009F4F1A" w:rsidRDefault="009F4F1A" w:rsidP="009F4F1A">
      <w:pPr>
        <w:pStyle w:val="ListParagraph"/>
        <w:numPr>
          <w:ilvl w:val="0"/>
          <w:numId w:val="7"/>
        </w:numPr>
        <w:rPr>
          <w:sz w:val="28"/>
          <w:szCs w:val="28"/>
        </w:rPr>
      </w:pPr>
      <w:r>
        <w:rPr>
          <w:sz w:val="28"/>
          <w:szCs w:val="28"/>
        </w:rPr>
        <w:t>Truly forgave his brothers for their actions against him</w:t>
      </w:r>
    </w:p>
    <w:p w:rsidR="00DD2C36" w:rsidRDefault="0002071E" w:rsidP="007E4287">
      <w:pPr>
        <w:rPr>
          <w:sz w:val="28"/>
          <w:szCs w:val="28"/>
        </w:rPr>
      </w:pPr>
      <w:r>
        <w:rPr>
          <w:b/>
          <w:sz w:val="28"/>
          <w:szCs w:val="24"/>
        </w:rPr>
        <w:t>How does Joseph react to his father’s death?  What preparations does he make for his father’s body?  Why?</w:t>
      </w:r>
      <w:r w:rsidR="00DD2C36">
        <w:rPr>
          <w:b/>
          <w:sz w:val="28"/>
          <w:szCs w:val="24"/>
        </w:rPr>
        <w:t xml:space="preserve"> </w:t>
      </w:r>
    </w:p>
    <w:p w:rsidR="009F4F1A" w:rsidRDefault="009F4F1A" w:rsidP="007E4287">
      <w:pPr>
        <w:rPr>
          <w:b/>
          <w:sz w:val="28"/>
          <w:szCs w:val="24"/>
        </w:rPr>
      </w:pPr>
      <w:r>
        <w:rPr>
          <w:sz w:val="28"/>
          <w:szCs w:val="28"/>
        </w:rPr>
        <w:t xml:space="preserve">Joseph grieved for his father with weeping and other emotional demonstrations.  And he gave the order for Jacob to be embalmed after the Egyptian fashion.  As the father of the prime minister of Egypt, Jacob received the best possible care.  His embalming continued for 40 days and the preparations for his burial lasted another 70 days.  This was proclaimed an official period of mourning.  </w:t>
      </w:r>
      <w:r w:rsidR="00011545">
        <w:rPr>
          <w:sz w:val="28"/>
          <w:szCs w:val="28"/>
        </w:rPr>
        <w:t xml:space="preserve">Such a procedure was typical of the preparations of important Egyptians of the time.  The Pharaoh do doubt wanted to honor Joseph by showing great respect for his father’s burial preparations.  This embalming was also a practical step, since the body would be transported a significant distance to the intended burial site.  </w:t>
      </w:r>
    </w:p>
    <w:p w:rsidR="00011545" w:rsidRDefault="00180EAE" w:rsidP="00180EAE">
      <w:pPr>
        <w:rPr>
          <w:sz w:val="28"/>
          <w:szCs w:val="28"/>
        </w:rPr>
      </w:pPr>
      <w:r>
        <w:rPr>
          <w:b/>
          <w:sz w:val="28"/>
          <w:szCs w:val="24"/>
        </w:rPr>
        <w:lastRenderedPageBreak/>
        <w:t xml:space="preserve">Who went with the burial party?  Why? </w:t>
      </w:r>
    </w:p>
    <w:p w:rsidR="00011545" w:rsidRDefault="00011545" w:rsidP="00180EAE">
      <w:pPr>
        <w:rPr>
          <w:sz w:val="28"/>
          <w:szCs w:val="28"/>
        </w:rPr>
      </w:pPr>
      <w:r>
        <w:rPr>
          <w:sz w:val="28"/>
          <w:szCs w:val="28"/>
        </w:rPr>
        <w:t xml:space="preserve">A large group of Egyptians attended Jacob’s burial, along with all of the family.  The leading officers of the court went along, together with a large number of servants.  As an escort through the desert and into the foreign land of Canaan, a large company of chariots and horsemen probably accompanied them.  The extraordinary retinue of Egyptian officers may be explained, in part, from the esteem in which Joseph was held in Egypt.  There is also the fondness of Egyptians for such funeral processions.  </w:t>
      </w:r>
    </w:p>
    <w:p w:rsidR="00011545" w:rsidRDefault="00180EAE" w:rsidP="00180EAE">
      <w:pPr>
        <w:rPr>
          <w:sz w:val="28"/>
          <w:szCs w:val="28"/>
        </w:rPr>
      </w:pPr>
      <w:r>
        <w:rPr>
          <w:b/>
          <w:sz w:val="28"/>
          <w:szCs w:val="24"/>
        </w:rPr>
        <w:t xml:space="preserve">Where did they go?  What did they do?  Why?   </w:t>
      </w:r>
    </w:p>
    <w:p w:rsidR="00011545" w:rsidRDefault="00011545" w:rsidP="00180EAE">
      <w:pPr>
        <w:rPr>
          <w:sz w:val="28"/>
          <w:szCs w:val="28"/>
        </w:rPr>
      </w:pPr>
      <w:r>
        <w:rPr>
          <w:sz w:val="28"/>
          <w:szCs w:val="28"/>
        </w:rPr>
        <w:t xml:space="preserve">They went to the “threshing floor of Atad,” where </w:t>
      </w:r>
      <w:r w:rsidR="007F2E69">
        <w:rPr>
          <w:sz w:val="28"/>
          <w:szCs w:val="28"/>
        </w:rPr>
        <w:t xml:space="preserve">they stayed for a week mourning Jacob’s death.  The Egyptians stayed there while Joseph and his brothers proceeded alone to Canaan for the burial of their father.  This huge and ceremonial burial party must have been a great witness to the Canaanites, who were much impressed by the way that even the Egyptians mourned for Jacob.  </w:t>
      </w:r>
    </w:p>
    <w:p w:rsidR="007F2E69" w:rsidRDefault="00180EAE" w:rsidP="00180EAE">
      <w:pPr>
        <w:rPr>
          <w:sz w:val="28"/>
          <w:szCs w:val="28"/>
        </w:rPr>
      </w:pPr>
      <w:r>
        <w:rPr>
          <w:b/>
          <w:sz w:val="28"/>
          <w:szCs w:val="24"/>
        </w:rPr>
        <w:t xml:space="preserve">Where was Jacob buried?  Who else had been buried there?   </w:t>
      </w:r>
    </w:p>
    <w:p w:rsidR="007F2E69" w:rsidRDefault="007F2E69" w:rsidP="00180EAE">
      <w:pPr>
        <w:rPr>
          <w:sz w:val="28"/>
          <w:szCs w:val="28"/>
        </w:rPr>
      </w:pPr>
      <w:r>
        <w:rPr>
          <w:sz w:val="28"/>
          <w:szCs w:val="28"/>
        </w:rPr>
        <w:t xml:space="preserve">Jacob was buried in the cave in the field of Machpelah, along with Sarah, Abraham, Isaac, Rebekah, and Leah.  So Jacob was buried with his forefathers, as he had intended.  </w:t>
      </w:r>
    </w:p>
    <w:p w:rsidR="007F2E69" w:rsidRDefault="00180EAE" w:rsidP="00180EAE">
      <w:pPr>
        <w:rPr>
          <w:sz w:val="28"/>
          <w:szCs w:val="28"/>
        </w:rPr>
      </w:pPr>
      <w:r>
        <w:rPr>
          <w:b/>
          <w:sz w:val="28"/>
          <w:szCs w:val="24"/>
        </w:rPr>
        <w:lastRenderedPageBreak/>
        <w:t xml:space="preserve">What were the brothers concerned about?  Why?  What was their plan?  What does this tell us about at least some of Joseph’s brothers?   </w:t>
      </w:r>
    </w:p>
    <w:p w:rsidR="007F2E69" w:rsidRDefault="007F2E69" w:rsidP="00180EAE">
      <w:pPr>
        <w:rPr>
          <w:sz w:val="28"/>
          <w:szCs w:val="28"/>
        </w:rPr>
      </w:pPr>
      <w:r>
        <w:rPr>
          <w:sz w:val="28"/>
          <w:szCs w:val="28"/>
        </w:rPr>
        <w:t>Joseph’s brothers were filled with alarm, fearing that he might now choose to take revenge on them for their actions against him.  They thought that Joseph’s care for their father might have prevented him from such actions while Jacob lived.  So they sent someone, possibly Benjamin, to appeal to Joseph to honor the desire expressed by Jacob before his death, and to implore his forgiveness.  This clearly implies that at least some of Joseph’</w:t>
      </w:r>
      <w:r w:rsidR="00637BD9">
        <w:rPr>
          <w:sz w:val="28"/>
          <w:szCs w:val="28"/>
        </w:rPr>
        <w:t xml:space="preserve">s brothers did not believe that Joseph had truly forgiven them.  </w:t>
      </w:r>
    </w:p>
    <w:p w:rsidR="00180EAE" w:rsidRDefault="00637BD9" w:rsidP="00180EAE">
      <w:pPr>
        <w:rPr>
          <w:sz w:val="28"/>
          <w:szCs w:val="28"/>
        </w:rPr>
      </w:pPr>
      <w:r>
        <w:rPr>
          <w:b/>
          <w:sz w:val="28"/>
          <w:szCs w:val="24"/>
        </w:rPr>
        <w:t>How does Jose</w:t>
      </w:r>
      <w:r w:rsidR="00180EAE">
        <w:rPr>
          <w:b/>
          <w:sz w:val="28"/>
          <w:szCs w:val="24"/>
        </w:rPr>
        <w:t xml:space="preserve">ph react to his brothers?  What does this tell us about Joseph?   </w:t>
      </w:r>
    </w:p>
    <w:p w:rsidR="00637BD9" w:rsidRDefault="00637BD9" w:rsidP="00180EAE">
      <w:pPr>
        <w:rPr>
          <w:b/>
          <w:sz w:val="28"/>
          <w:szCs w:val="24"/>
        </w:rPr>
      </w:pPr>
      <w:r>
        <w:rPr>
          <w:sz w:val="28"/>
          <w:szCs w:val="28"/>
        </w:rPr>
        <w:t xml:space="preserve">Joseph wept.  He was hurt that his brothers would for a single moment have entertained such a misconception of his love and forgiveness for them.  Any thought of revenge was far from Joseph’s thinking.  He hastened to assure his brothers that they had nothing to fear from him.  He believed that God had placed him in Egypt in order to preserve life.  Thus he had no reason to seek revenge against his brothers.  Instead, he promised them that he would “nourish” his brothers and their families in Egypt.  </w:t>
      </w:r>
    </w:p>
    <w:p w:rsidR="00180EAE" w:rsidRDefault="00180EAE" w:rsidP="00180EAE">
      <w:pPr>
        <w:rPr>
          <w:b/>
          <w:sz w:val="28"/>
          <w:szCs w:val="24"/>
        </w:rPr>
      </w:pPr>
      <w:r>
        <w:rPr>
          <w:b/>
          <w:sz w:val="28"/>
          <w:szCs w:val="24"/>
        </w:rPr>
        <w:lastRenderedPageBreak/>
        <w:t xml:space="preserve">Joseph lived a long and probably contented life, although not as long as his fathers.  When his death is approaching, what promise does he extract?  Why?   </w:t>
      </w:r>
      <w:r w:rsidR="00D02CFD">
        <w:rPr>
          <w:sz w:val="28"/>
          <w:szCs w:val="28"/>
        </w:rPr>
        <w:t xml:space="preserve">Joseph is certain that God will call his family out of Egypt eventually, and back to the land of Canaan.  Thus he asks his family to be sure that when God calls them out of Egypt they will carry his bones with them, so that Joseph could be buried in Canaan, like his father.  This promise was passed down in the family, serving as a constant reminder of the promises of God, and the eventual return of the Israelites to Canaan.  </w:t>
      </w:r>
    </w:p>
    <w:p w:rsidR="00E80131" w:rsidRPr="002A2ABC" w:rsidRDefault="00E80131" w:rsidP="00B343FB">
      <w:pPr>
        <w:rPr>
          <w:sz w:val="28"/>
          <w:szCs w:val="28"/>
        </w:rPr>
      </w:pPr>
      <w:r w:rsidRPr="003D4ABA">
        <w:rPr>
          <w:b/>
          <w:sz w:val="28"/>
        </w:rPr>
        <w:t>Observations:                                         References:</w:t>
      </w:r>
    </w:p>
    <w:p w:rsidR="00917E35" w:rsidRDefault="00917E35" w:rsidP="00EB6594">
      <w:pPr>
        <w:pStyle w:val="ListParagraph"/>
        <w:numPr>
          <w:ilvl w:val="0"/>
          <w:numId w:val="8"/>
        </w:numPr>
        <w:spacing w:line="276" w:lineRule="auto"/>
        <w:rPr>
          <w:sz w:val="28"/>
          <w:szCs w:val="28"/>
        </w:rPr>
      </w:pPr>
      <w:r>
        <w:rPr>
          <w:sz w:val="28"/>
          <w:szCs w:val="28"/>
        </w:rPr>
        <w:t>Interestingly, Joseph did not seem to have any objection to the (undoubtedly pagan) embalming rituals of the Egyptians</w:t>
      </w:r>
      <w:r w:rsidR="007058F7">
        <w:rPr>
          <w:sz w:val="28"/>
          <w:szCs w:val="28"/>
        </w:rPr>
        <w:t xml:space="preserve"> as applied to his father</w:t>
      </w:r>
      <w:r>
        <w:rPr>
          <w:sz w:val="28"/>
          <w:szCs w:val="28"/>
        </w:rPr>
        <w:t>.  Perhaps he personally oversaw them and adjusted the pagan elements, or possibly he simply recognized that the rituals enacted on a corpse simply represented respect on the part of the Eg</w:t>
      </w:r>
      <w:r w:rsidR="007058F7">
        <w:rPr>
          <w:sz w:val="28"/>
          <w:szCs w:val="28"/>
        </w:rPr>
        <w:t xml:space="preserve">yptians which </w:t>
      </w:r>
      <w:r>
        <w:rPr>
          <w:sz w:val="28"/>
          <w:szCs w:val="28"/>
        </w:rPr>
        <w:t xml:space="preserve">could have no meaningful impact on the beliefs of his fathers and the promises granted to his family.  </w:t>
      </w:r>
    </w:p>
    <w:p w:rsidR="00917E35" w:rsidRDefault="007058F7" w:rsidP="00EB6594">
      <w:pPr>
        <w:pStyle w:val="ListParagraph"/>
        <w:numPr>
          <w:ilvl w:val="0"/>
          <w:numId w:val="8"/>
        </w:numPr>
        <w:spacing w:line="276" w:lineRule="auto"/>
        <w:rPr>
          <w:sz w:val="28"/>
          <w:szCs w:val="28"/>
        </w:rPr>
      </w:pPr>
      <w:r>
        <w:rPr>
          <w:sz w:val="28"/>
          <w:szCs w:val="28"/>
        </w:rPr>
        <w:t xml:space="preserve">The statement in verse 5 that Jacob dug the tomb in which his grandfather Abraham had been interred has been criticized as a contradiction of </w:t>
      </w:r>
      <w:r>
        <w:rPr>
          <w:sz w:val="28"/>
          <w:szCs w:val="28"/>
        </w:rPr>
        <w:lastRenderedPageBreak/>
        <w:t xml:space="preserve">the facts written in chapter 23.  But it isn’t necessary to assume a contradiction.  Jacob may have enlarged the original cave, to make room for the burial of Leah, for example.  Or possibly Jacob prepared a particular area which he intended to occupy.  Or the expression may simply be Joseph’s way of informing the Pharaoh that the burial would not take place in Egypt, but in an already prepared tomb in Canaan.  </w:t>
      </w:r>
    </w:p>
    <w:p w:rsidR="00D02CFD" w:rsidRDefault="00917E35" w:rsidP="00EB6594">
      <w:pPr>
        <w:pStyle w:val="ListParagraph"/>
        <w:numPr>
          <w:ilvl w:val="0"/>
          <w:numId w:val="8"/>
        </w:numPr>
        <w:spacing w:line="276" w:lineRule="auto"/>
        <w:rPr>
          <w:sz w:val="28"/>
          <w:szCs w:val="28"/>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113373</wp:posOffset>
            </wp:positionV>
            <wp:extent cx="2310130" cy="1307465"/>
            <wp:effectExtent l="0" t="0" r="0" b="6985"/>
            <wp:wrapTight wrapText="bothSides">
              <wp:wrapPolygon edited="0">
                <wp:start x="0" y="0"/>
                <wp:lineTo x="0" y="21401"/>
                <wp:lineTo x="21374" y="21401"/>
                <wp:lineTo x="21374" y="0"/>
                <wp:lineTo x="0" y="0"/>
              </wp:wrapPolygon>
            </wp:wrapTight>
            <wp:docPr id="1" name="Picture 1" descr="https://i.pinimg.com/736x/18/90/05/1890053be12be67a05bd7345a859d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pinimg.com/736x/18/90/05/1890053be12be67a05bd7345a859dc0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13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594">
        <w:rPr>
          <w:sz w:val="28"/>
          <w:szCs w:val="28"/>
        </w:rPr>
        <w:t xml:space="preserve">We have a number of sculptured reliefs and painted murals representing elaborate mourning processions for Pharaohs and other dignitaries.  </w:t>
      </w:r>
    </w:p>
    <w:p w:rsidR="00EB6594" w:rsidRPr="00EB6594" w:rsidRDefault="00917E35" w:rsidP="00EB6594">
      <w:pPr>
        <w:pStyle w:val="ListParagraph"/>
        <w:numPr>
          <w:ilvl w:val="0"/>
          <w:numId w:val="8"/>
        </w:numPr>
        <w:spacing w:line="276" w:lineRule="auto"/>
        <w:rPr>
          <w:sz w:val="28"/>
          <w:szCs w:val="28"/>
        </w:rPr>
      </w:pPr>
      <w:r>
        <w:rPr>
          <w:sz w:val="28"/>
          <w:szCs w:val="28"/>
        </w:rPr>
        <w:t xml:space="preserve">The comment that Joseph saw “Ephraim’s children of the third generation” in verse 23 implies that Joseph saw either Ephraim’s grandchildren or great-grandchildren.  It is not certain which, but it is clear that Moses intends to show that Joseph lived to see the beginning of the fulfillment of his father’s blessing.  Since Joseph’s sons were born before Joseph was 37, he may </w:t>
      </w:r>
      <w:r>
        <w:rPr>
          <w:sz w:val="28"/>
          <w:szCs w:val="28"/>
        </w:rPr>
        <w:lastRenderedPageBreak/>
        <w:t xml:space="preserve">have had grandsons by the time he was 56-60 and great-grandsons by the time he was 80.  Thus great-great-grandchildren may have been born when Joseph was 100 years old.  In the case of Manasseh’s children, Moses is more specific, stating that Joseph saw his own great-grandchildren.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7058F7" w:rsidRPr="00B343FB" w:rsidRDefault="007058F7" w:rsidP="00612A68">
      <w:pPr>
        <w:spacing w:line="276" w:lineRule="auto"/>
        <w:rPr>
          <w:b/>
          <w:sz w:val="28"/>
        </w:rPr>
      </w:pPr>
      <w:r>
        <w:rPr>
          <w:sz w:val="28"/>
          <w:szCs w:val="28"/>
        </w:rPr>
        <w:t xml:space="preserve">Joseph remained an example of faith, even after his death.  His tomb became a constant reminder to his descendants that the permanent abode of the Israelites was to be in Canaan, and not Egypt.  It remained a standing exhortation to them to turn their eyes from Egypt to their promised home, and to wait in patience and faith for the fulfillment of the promise that God had made to their fathers.  One single man’s faith remains an example to all of us of the confidence that we can have in God’s promises.  </w:t>
      </w:r>
      <w:bookmarkStart w:id="0" w:name="_GoBack"/>
      <w:bookmarkEnd w:id="0"/>
    </w:p>
    <w:sectPr w:rsidR="007058F7" w:rsidRPr="00B343FB" w:rsidSect="000F5356">
      <w:head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468" w:rsidRDefault="00231468" w:rsidP="00B526FE">
      <w:pPr>
        <w:spacing w:after="0" w:line="240" w:lineRule="auto"/>
      </w:pPr>
      <w:r>
        <w:separator/>
      </w:r>
    </w:p>
  </w:endnote>
  <w:endnote w:type="continuationSeparator" w:id="0">
    <w:p w:rsidR="00231468" w:rsidRDefault="00231468"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468" w:rsidRDefault="00231468" w:rsidP="00B526FE">
      <w:pPr>
        <w:spacing w:after="0" w:line="240" w:lineRule="auto"/>
      </w:pPr>
      <w:r>
        <w:separator/>
      </w:r>
    </w:p>
  </w:footnote>
  <w:footnote w:type="continuationSeparator" w:id="0">
    <w:p w:rsidR="00231468" w:rsidRDefault="00231468"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2D0349">
      <w:rPr>
        <w:sz w:val="32"/>
      </w:rPr>
      <w:t xml:space="preserve">50:  </w:t>
    </w:r>
    <w:r w:rsidR="0002071E">
      <w:rPr>
        <w:sz w:val="32"/>
      </w:rPr>
      <w:t>Joseph’s Death</w:t>
    </w:r>
  </w:p>
  <w:p w:rsidR="0014383F" w:rsidRPr="003D417C" w:rsidRDefault="00231468"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7058F7">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7058F7">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F490B"/>
    <w:multiLevelType w:val="hybridMultilevel"/>
    <w:tmpl w:val="E8F24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3670E"/>
    <w:multiLevelType w:val="hybridMultilevel"/>
    <w:tmpl w:val="A6163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
  </w:num>
  <w:num w:numId="5">
    <w:abstractNumId w:val="6"/>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1545"/>
    <w:rsid w:val="0002071E"/>
    <w:rsid w:val="00020B5B"/>
    <w:rsid w:val="000271BA"/>
    <w:rsid w:val="000537DC"/>
    <w:rsid w:val="000724CE"/>
    <w:rsid w:val="00086814"/>
    <w:rsid w:val="000931E7"/>
    <w:rsid w:val="00095DCE"/>
    <w:rsid w:val="000A521F"/>
    <w:rsid w:val="000D0443"/>
    <w:rsid w:val="000D677E"/>
    <w:rsid w:val="000E4A9E"/>
    <w:rsid w:val="000F5356"/>
    <w:rsid w:val="0010256D"/>
    <w:rsid w:val="00106D22"/>
    <w:rsid w:val="0010766A"/>
    <w:rsid w:val="00110F8C"/>
    <w:rsid w:val="00137CA4"/>
    <w:rsid w:val="0014383F"/>
    <w:rsid w:val="00165C9D"/>
    <w:rsid w:val="00180EAE"/>
    <w:rsid w:val="0018459A"/>
    <w:rsid w:val="0018748D"/>
    <w:rsid w:val="00190599"/>
    <w:rsid w:val="00190662"/>
    <w:rsid w:val="00191160"/>
    <w:rsid w:val="001A412F"/>
    <w:rsid w:val="001A752D"/>
    <w:rsid w:val="001E161E"/>
    <w:rsid w:val="00202A6B"/>
    <w:rsid w:val="00202FE6"/>
    <w:rsid w:val="00221E8F"/>
    <w:rsid w:val="00231468"/>
    <w:rsid w:val="002363C5"/>
    <w:rsid w:val="002446DD"/>
    <w:rsid w:val="002531E2"/>
    <w:rsid w:val="00254A85"/>
    <w:rsid w:val="002676A7"/>
    <w:rsid w:val="00271C4C"/>
    <w:rsid w:val="00285CE5"/>
    <w:rsid w:val="00294DE4"/>
    <w:rsid w:val="002A2ABC"/>
    <w:rsid w:val="002A65B3"/>
    <w:rsid w:val="002A7285"/>
    <w:rsid w:val="002D0349"/>
    <w:rsid w:val="002E5A47"/>
    <w:rsid w:val="002F4B82"/>
    <w:rsid w:val="0030050C"/>
    <w:rsid w:val="003072AC"/>
    <w:rsid w:val="00311FA1"/>
    <w:rsid w:val="00322C1A"/>
    <w:rsid w:val="0033423E"/>
    <w:rsid w:val="00397643"/>
    <w:rsid w:val="00397EB0"/>
    <w:rsid w:val="003A60C8"/>
    <w:rsid w:val="003C6AAA"/>
    <w:rsid w:val="003D29EB"/>
    <w:rsid w:val="003D2C4A"/>
    <w:rsid w:val="003D417C"/>
    <w:rsid w:val="003D4ABA"/>
    <w:rsid w:val="004125D7"/>
    <w:rsid w:val="004445AE"/>
    <w:rsid w:val="004454F0"/>
    <w:rsid w:val="004461FF"/>
    <w:rsid w:val="00452CCE"/>
    <w:rsid w:val="004717CF"/>
    <w:rsid w:val="00473E96"/>
    <w:rsid w:val="004859D2"/>
    <w:rsid w:val="004A6B94"/>
    <w:rsid w:val="004B3FF3"/>
    <w:rsid w:val="004C092B"/>
    <w:rsid w:val="004C7BB9"/>
    <w:rsid w:val="004D2729"/>
    <w:rsid w:val="004E2596"/>
    <w:rsid w:val="004F1C0C"/>
    <w:rsid w:val="004F4587"/>
    <w:rsid w:val="00501B7C"/>
    <w:rsid w:val="00502DDD"/>
    <w:rsid w:val="00535644"/>
    <w:rsid w:val="005522D8"/>
    <w:rsid w:val="00562053"/>
    <w:rsid w:val="00571CAC"/>
    <w:rsid w:val="00576517"/>
    <w:rsid w:val="005A3D7F"/>
    <w:rsid w:val="005A4FE5"/>
    <w:rsid w:val="005B326D"/>
    <w:rsid w:val="005B3DCD"/>
    <w:rsid w:val="005D792C"/>
    <w:rsid w:val="005E4E9F"/>
    <w:rsid w:val="00612A68"/>
    <w:rsid w:val="00613397"/>
    <w:rsid w:val="0062394D"/>
    <w:rsid w:val="00630B4B"/>
    <w:rsid w:val="00634ECB"/>
    <w:rsid w:val="00637BD9"/>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20D6"/>
    <w:rsid w:val="006C7A66"/>
    <w:rsid w:val="006E4F51"/>
    <w:rsid w:val="006E4FE5"/>
    <w:rsid w:val="006F4135"/>
    <w:rsid w:val="00701351"/>
    <w:rsid w:val="007024BB"/>
    <w:rsid w:val="007058F7"/>
    <w:rsid w:val="00707373"/>
    <w:rsid w:val="00716EFC"/>
    <w:rsid w:val="00720C41"/>
    <w:rsid w:val="0072197A"/>
    <w:rsid w:val="00722BAB"/>
    <w:rsid w:val="0073708D"/>
    <w:rsid w:val="007373DA"/>
    <w:rsid w:val="00765290"/>
    <w:rsid w:val="0079629C"/>
    <w:rsid w:val="007A3616"/>
    <w:rsid w:val="007B3A8C"/>
    <w:rsid w:val="007B4DDE"/>
    <w:rsid w:val="007D301C"/>
    <w:rsid w:val="007E4287"/>
    <w:rsid w:val="007E7BC8"/>
    <w:rsid w:val="007E7C7A"/>
    <w:rsid w:val="007F2E69"/>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3118"/>
    <w:rsid w:val="008D49F3"/>
    <w:rsid w:val="008E4F07"/>
    <w:rsid w:val="008F3AAF"/>
    <w:rsid w:val="00900233"/>
    <w:rsid w:val="009049F4"/>
    <w:rsid w:val="00906A06"/>
    <w:rsid w:val="00906E96"/>
    <w:rsid w:val="00910BAC"/>
    <w:rsid w:val="00917E35"/>
    <w:rsid w:val="00925594"/>
    <w:rsid w:val="00930119"/>
    <w:rsid w:val="00934F4E"/>
    <w:rsid w:val="0094523B"/>
    <w:rsid w:val="00951198"/>
    <w:rsid w:val="00972E20"/>
    <w:rsid w:val="009856D3"/>
    <w:rsid w:val="00992A07"/>
    <w:rsid w:val="009A6EF6"/>
    <w:rsid w:val="009C656C"/>
    <w:rsid w:val="009D25BD"/>
    <w:rsid w:val="009D3553"/>
    <w:rsid w:val="009D3703"/>
    <w:rsid w:val="009D4771"/>
    <w:rsid w:val="009E0B55"/>
    <w:rsid w:val="009F2D9E"/>
    <w:rsid w:val="009F4F1A"/>
    <w:rsid w:val="009F757A"/>
    <w:rsid w:val="00A07AB5"/>
    <w:rsid w:val="00A146AE"/>
    <w:rsid w:val="00A238B7"/>
    <w:rsid w:val="00A35741"/>
    <w:rsid w:val="00A422A8"/>
    <w:rsid w:val="00A42F26"/>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94BCA"/>
    <w:rsid w:val="00BA1842"/>
    <w:rsid w:val="00BB6242"/>
    <w:rsid w:val="00BC0259"/>
    <w:rsid w:val="00BC0CC5"/>
    <w:rsid w:val="00BC2A99"/>
    <w:rsid w:val="00BC54D8"/>
    <w:rsid w:val="00C0267E"/>
    <w:rsid w:val="00C05246"/>
    <w:rsid w:val="00C233AA"/>
    <w:rsid w:val="00C31CEA"/>
    <w:rsid w:val="00C45666"/>
    <w:rsid w:val="00C47159"/>
    <w:rsid w:val="00C54FAD"/>
    <w:rsid w:val="00C55314"/>
    <w:rsid w:val="00C631E7"/>
    <w:rsid w:val="00C7674A"/>
    <w:rsid w:val="00C92EDB"/>
    <w:rsid w:val="00CA50DF"/>
    <w:rsid w:val="00CB7744"/>
    <w:rsid w:val="00CC4557"/>
    <w:rsid w:val="00CC7734"/>
    <w:rsid w:val="00CF0548"/>
    <w:rsid w:val="00CF4252"/>
    <w:rsid w:val="00D010FB"/>
    <w:rsid w:val="00D02CFD"/>
    <w:rsid w:val="00D046A2"/>
    <w:rsid w:val="00D14B8D"/>
    <w:rsid w:val="00D14E3D"/>
    <w:rsid w:val="00D255D7"/>
    <w:rsid w:val="00D273D2"/>
    <w:rsid w:val="00D52915"/>
    <w:rsid w:val="00D61DA9"/>
    <w:rsid w:val="00D8232A"/>
    <w:rsid w:val="00D843D7"/>
    <w:rsid w:val="00D905AD"/>
    <w:rsid w:val="00D97206"/>
    <w:rsid w:val="00DA4E9E"/>
    <w:rsid w:val="00DC39E7"/>
    <w:rsid w:val="00DD2C36"/>
    <w:rsid w:val="00DE596D"/>
    <w:rsid w:val="00DF60CF"/>
    <w:rsid w:val="00E0034F"/>
    <w:rsid w:val="00E01C99"/>
    <w:rsid w:val="00E13C22"/>
    <w:rsid w:val="00E27F7F"/>
    <w:rsid w:val="00E43B8E"/>
    <w:rsid w:val="00E60FED"/>
    <w:rsid w:val="00E628D2"/>
    <w:rsid w:val="00E77E8A"/>
    <w:rsid w:val="00E80131"/>
    <w:rsid w:val="00E838C6"/>
    <w:rsid w:val="00E90E4F"/>
    <w:rsid w:val="00E91A6A"/>
    <w:rsid w:val="00E93CE4"/>
    <w:rsid w:val="00EA1C45"/>
    <w:rsid w:val="00EA4E4C"/>
    <w:rsid w:val="00EB0475"/>
    <w:rsid w:val="00EB6348"/>
    <w:rsid w:val="00EB6594"/>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2019-07-24T23:22:00Z</cp:lastPrinted>
  <dcterms:created xsi:type="dcterms:W3CDTF">2019-07-31T18:04:00Z</dcterms:created>
  <dcterms:modified xsi:type="dcterms:W3CDTF">2019-07-31T19:31:00Z</dcterms:modified>
</cp:coreProperties>
</file>