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2349" w:rsidRPr="002E2349" w:rsidRDefault="002E2349" w:rsidP="002E2349">
      <w:pPr>
        <w:ind w:firstLine="720"/>
        <w:rPr>
          <w:b/>
          <w:sz w:val="40"/>
        </w:rPr>
      </w:pPr>
      <w:r>
        <w:rPr>
          <w:noProof/>
        </w:rPr>
        <w:drawing>
          <wp:anchor distT="0" distB="0" distL="114300" distR="114300" simplePos="0" relativeHeight="251658240" behindDoc="1" locked="0" layoutInCell="1" allowOverlap="1">
            <wp:simplePos x="0" y="0"/>
            <wp:positionH relativeFrom="column">
              <wp:posOffset>-9525</wp:posOffset>
            </wp:positionH>
            <wp:positionV relativeFrom="paragraph">
              <wp:posOffset>0</wp:posOffset>
            </wp:positionV>
            <wp:extent cx="3048000" cy="1165225"/>
            <wp:effectExtent l="0" t="0" r="0" b="0"/>
            <wp:wrapTight wrapText="bothSides">
              <wp:wrapPolygon edited="0">
                <wp:start x="0" y="0"/>
                <wp:lineTo x="0" y="21188"/>
                <wp:lineTo x="21465" y="21188"/>
                <wp:lineTo x="21465"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048000" cy="1165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4F7A">
        <w:rPr>
          <w:b/>
          <w:sz w:val="40"/>
        </w:rPr>
        <w:t>Topic</w:t>
      </w:r>
      <w:r w:rsidRPr="002E2349">
        <w:rPr>
          <w:b/>
          <w:sz w:val="40"/>
        </w:rPr>
        <w:t xml:space="preserve">:  Joshua </w:t>
      </w:r>
      <w:r w:rsidR="003A4D3C">
        <w:rPr>
          <w:b/>
          <w:sz w:val="40"/>
        </w:rPr>
        <w:t>2</w:t>
      </w:r>
      <w:r w:rsidRPr="002E2349">
        <w:rPr>
          <w:b/>
          <w:sz w:val="40"/>
        </w:rPr>
        <w:t>:1-</w:t>
      </w:r>
      <w:r w:rsidR="003A4D3C">
        <w:rPr>
          <w:b/>
          <w:sz w:val="40"/>
        </w:rPr>
        <w:t>11</w:t>
      </w:r>
      <w:bookmarkStart w:id="0" w:name="_GoBack"/>
      <w:bookmarkEnd w:id="0"/>
    </w:p>
    <w:p w:rsidR="002E2349" w:rsidRPr="002E2349" w:rsidRDefault="00414F7A" w:rsidP="002E2349">
      <w:pPr>
        <w:ind w:firstLine="720"/>
        <w:rPr>
          <w:sz w:val="24"/>
        </w:rPr>
      </w:pPr>
      <w:r>
        <w:rPr>
          <w:b/>
          <w:noProof/>
          <w:sz w:val="40"/>
        </w:rPr>
        <mc:AlternateContent>
          <mc:Choice Requires="wps">
            <w:drawing>
              <wp:anchor distT="0" distB="0" distL="114300" distR="114300" simplePos="0" relativeHeight="251660288" behindDoc="0" locked="0" layoutInCell="1" allowOverlap="1">
                <wp:simplePos x="0" y="0"/>
                <wp:positionH relativeFrom="column">
                  <wp:posOffset>-83820</wp:posOffset>
                </wp:positionH>
                <wp:positionV relativeFrom="paragraph">
                  <wp:posOffset>395605</wp:posOffset>
                </wp:positionV>
                <wp:extent cx="3246120" cy="326390"/>
                <wp:effectExtent l="0" t="0" r="0" b="0"/>
                <wp:wrapNone/>
                <wp:docPr id="3" name="Text Box 3"/>
                <wp:cNvGraphicFramePr/>
                <a:graphic xmlns:a="http://schemas.openxmlformats.org/drawingml/2006/main">
                  <a:graphicData uri="http://schemas.microsoft.com/office/word/2010/wordprocessingShape">
                    <wps:wsp>
                      <wps:cNvSpPr txBox="1"/>
                      <wps:spPr>
                        <a:xfrm>
                          <a:off x="0" y="0"/>
                          <a:ext cx="324612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14F7A" w:rsidRPr="00414F7A" w:rsidRDefault="00414F7A" w:rsidP="00414F7A">
                            <w:pPr>
                              <w:jc w:val="center"/>
                              <w:rPr>
                                <w:rFonts w:ascii="Gill Sans Ultra Bold" w:hAnsi="Gill Sans Ultra Bold"/>
                                <w:sz w:val="32"/>
                              </w:rPr>
                            </w:pPr>
                            <w:r w:rsidRPr="00414F7A">
                              <w:rPr>
                                <w:rFonts w:ascii="Gill Sans Ultra Bold" w:hAnsi="Gill Sans Ultra Bold"/>
                                <w:sz w:val="32"/>
                              </w:rPr>
                              <w:t>Commentary</w:t>
                            </w:r>
                            <w:r w:rsidR="007647DA">
                              <w:rPr>
                                <w:rFonts w:ascii="Gill Sans Ultra Bold" w:hAnsi="Gill Sans Ultra Bold"/>
                                <w:sz w:val="32"/>
                              </w:rPr>
                              <w:t xml:space="preserve">   </w:t>
                            </w:r>
                            <w:r w:rsidR="00655535">
                              <w:rPr>
                                <w:rFonts w:ascii="Gill Sans Ultra Bold" w:hAnsi="Gill Sans Ultra Bold"/>
                                <w:sz w:val="32"/>
                              </w:rPr>
                              <w:t>(</w:t>
                            </w:r>
                            <w:r w:rsidR="003A4D3C">
                              <w:rPr>
                                <w:rFonts w:ascii="Gill Sans Ultra Bold" w:hAnsi="Gill Sans Ultra Bold"/>
                                <w:sz w:val="32"/>
                              </w:rPr>
                              <w:t>Katie</w:t>
                            </w:r>
                            <w:r w:rsidR="00655535">
                              <w:rPr>
                                <w:rFonts w:ascii="Gill Sans Ultra Bold" w:hAnsi="Gill Sans Ultra Bold"/>
                                <w:sz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6.6pt;margin-top:31.15pt;width:255.6pt;height:2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" filled="f" stroked="f" strokeweight=".5pt">
                <v:textbox>
                  <w:txbxContent>
                    <w:p w:rsidR="00414F7A" w:rsidRPr="00414F7A" w:rsidRDefault="00414F7A" w:rsidP="00414F7A">
                      <w:pPr>
                        <w:jc w:val="center"/>
                        <w:rPr>
                          <w:rFonts w:ascii="Gill Sans Ultra Bold" w:hAnsi="Gill Sans Ultra Bold"/>
                          <w:sz w:val="32"/>
                        </w:rPr>
                      </w:pPr>
                      <w:r w:rsidRPr="00414F7A">
                        <w:rPr>
                          <w:rFonts w:ascii="Gill Sans Ultra Bold" w:hAnsi="Gill Sans Ultra Bold"/>
                          <w:sz w:val="32"/>
                        </w:rPr>
                        <w:t>Commentary</w:t>
                      </w:r>
                      <w:r w:rsidR="007647DA">
                        <w:rPr>
                          <w:rFonts w:ascii="Gill Sans Ultra Bold" w:hAnsi="Gill Sans Ultra Bold"/>
                          <w:sz w:val="32"/>
                        </w:rPr>
                        <w:t xml:space="preserve">   </w:t>
                      </w:r>
                      <w:r w:rsidR="00655535">
                        <w:rPr>
                          <w:rFonts w:ascii="Gill Sans Ultra Bold" w:hAnsi="Gill Sans Ultra Bold"/>
                          <w:sz w:val="32"/>
                        </w:rPr>
                        <w:t>(</w:t>
                      </w:r>
                      <w:r w:rsidR="003A4D3C">
                        <w:rPr>
                          <w:rFonts w:ascii="Gill Sans Ultra Bold" w:hAnsi="Gill Sans Ultra Bold"/>
                          <w:sz w:val="32"/>
                        </w:rPr>
                        <w:t>Katie</w:t>
                      </w:r>
                      <w:r w:rsidR="00655535">
                        <w:rPr>
                          <w:rFonts w:ascii="Gill Sans Ultra Bold" w:hAnsi="Gill Sans Ultra Bold"/>
                          <w:sz w:val="32"/>
                        </w:rPr>
                        <w:t>)</w:t>
                      </w:r>
                    </w:p>
                  </w:txbxContent>
                </v:textbox>
              </v:shape>
            </w:pict>
          </mc:Fallback>
        </mc:AlternateContent>
      </w:r>
      <w:r>
        <w:rPr>
          <w:b/>
          <w:sz w:val="40"/>
        </w:rPr>
        <w:t>Discussion on</w:t>
      </w:r>
      <w:r w:rsidR="002E2349" w:rsidRPr="002E2349">
        <w:rPr>
          <w:b/>
          <w:sz w:val="40"/>
        </w:rPr>
        <w:t>:  1/2</w:t>
      </w:r>
      <w:r w:rsidR="00DB465B">
        <w:rPr>
          <w:b/>
          <w:sz w:val="40"/>
        </w:rPr>
        <w:t>7</w:t>
      </w:r>
      <w:r w:rsidR="002E2349" w:rsidRPr="002E2349">
        <w:rPr>
          <w:b/>
          <w:sz w:val="40"/>
        </w:rPr>
        <w:t>/21</w:t>
      </w:r>
    </w:p>
    <w:p w:rsidR="002E2349" w:rsidRDefault="002E2349" w:rsidP="002E2349">
      <w:pPr>
        <w:rPr>
          <w:sz w:val="32"/>
        </w:rPr>
      </w:pPr>
    </w:p>
    <w:p w:rsidR="00F932B8" w:rsidRPr="00F932B8" w:rsidRDefault="00F932B8" w:rsidP="00F932B8">
      <w:pPr>
        <w:pStyle w:val="ListParagraph"/>
        <w:numPr>
          <w:ilvl w:val="0"/>
          <w:numId w:val="9"/>
        </w:numPr>
        <w:ind w:left="360"/>
        <w:rPr>
          <w:b/>
          <w:sz w:val="32"/>
        </w:rPr>
      </w:pPr>
      <w:r w:rsidRPr="00F932B8">
        <w:rPr>
          <w:b/>
          <w:sz w:val="32"/>
        </w:rPr>
        <w:t xml:space="preserve">What are Joshua’s instructions in verse 1?  Why are they given secretly?  </w:t>
      </w:r>
    </w:p>
    <w:p w:rsidR="002E2349" w:rsidRPr="002E2349" w:rsidRDefault="00F932B8" w:rsidP="002E2349">
      <w:pPr>
        <w:rPr>
          <w:sz w:val="32"/>
        </w:rPr>
      </w:pPr>
      <w:r>
        <w:rPr>
          <w:sz w:val="32"/>
        </w:rPr>
        <w:t xml:space="preserve">Joshua probably vividly recalled the people’s reaction to the report of the spies 38 years previously.  At that time, the twelve spies were sent out at the urging of the people, and they reported to the people.  The two spies were sent out by Joshua—without the people’s knowledge or insistence—and they reported back directly to Joshua.  Prudence on the part of a leader is necessary.  Even though Joshua had all faith in God, he still had to do everything in his power to ensure the success of the Israelite invasion.  He needed intelligence about Canaan.  This precaution may have also been taken as under God’s explicit direction as a means of encouraging Joshua.  God also arranged matters because He knew of Rahab and her faith, and He took this means to save her and her family.  </w:t>
      </w:r>
    </w:p>
    <w:p w:rsidR="00F932B8" w:rsidRPr="00F932B8" w:rsidRDefault="00F932B8" w:rsidP="00F932B8">
      <w:pPr>
        <w:pStyle w:val="ListParagraph"/>
        <w:numPr>
          <w:ilvl w:val="0"/>
          <w:numId w:val="9"/>
        </w:numPr>
        <w:ind w:left="360"/>
        <w:rPr>
          <w:b/>
          <w:sz w:val="32"/>
        </w:rPr>
      </w:pPr>
      <w:r w:rsidRPr="00F932B8">
        <w:rPr>
          <w:b/>
          <w:sz w:val="32"/>
        </w:rPr>
        <w:t xml:space="preserve">What do we actually know about Rahab?  </w:t>
      </w:r>
    </w:p>
    <w:p w:rsidR="0098031A" w:rsidRPr="00DB465B" w:rsidRDefault="00F932B8" w:rsidP="00DB465B">
      <w:pPr>
        <w:rPr>
          <w:sz w:val="32"/>
        </w:rPr>
      </w:pPr>
      <w:r>
        <w:rPr>
          <w:sz w:val="32"/>
        </w:rPr>
        <w:t>Not much, aside from the fact that Rahab was “</w:t>
      </w:r>
      <w:proofErr w:type="gramStart"/>
      <w:r>
        <w:rPr>
          <w:sz w:val="32"/>
        </w:rPr>
        <w:t>an</w:t>
      </w:r>
      <w:proofErr w:type="gramEnd"/>
      <w:r>
        <w:rPr>
          <w:sz w:val="32"/>
        </w:rPr>
        <w:t xml:space="preserve"> harlot.”  </w:t>
      </w:r>
      <w:r w:rsidR="000C20C3">
        <w:rPr>
          <w:sz w:val="32"/>
        </w:rPr>
        <w:t xml:space="preserve">The Hebrew word is </w:t>
      </w:r>
      <w:proofErr w:type="spellStart"/>
      <w:r w:rsidR="000C20C3" w:rsidRPr="000C20C3">
        <w:rPr>
          <w:i/>
          <w:sz w:val="32"/>
        </w:rPr>
        <w:t>zonah</w:t>
      </w:r>
      <w:proofErr w:type="spellEnd"/>
      <w:r w:rsidR="000C20C3">
        <w:rPr>
          <w:sz w:val="32"/>
        </w:rPr>
        <w:t xml:space="preserve">, and it means “prostitute” explicitly.  And Rahab either was or had been a </w:t>
      </w:r>
      <w:proofErr w:type="spellStart"/>
      <w:r w:rsidR="000C20C3" w:rsidRPr="000C20C3">
        <w:rPr>
          <w:i/>
          <w:sz w:val="32"/>
        </w:rPr>
        <w:t>zonah</w:t>
      </w:r>
      <w:proofErr w:type="spellEnd"/>
      <w:r w:rsidR="000C20C3">
        <w:rPr>
          <w:sz w:val="32"/>
        </w:rPr>
        <w:t xml:space="preserve">.  She may have also been an inn-keeper.  The Hebrew spies could enter her house less conspicuously than they could come into a more public place.  We don’t otherwise know anything about Rahab.  </w:t>
      </w:r>
    </w:p>
    <w:p w:rsidR="000C20C3" w:rsidRPr="000C20C3" w:rsidRDefault="000C20C3" w:rsidP="000C20C3">
      <w:pPr>
        <w:pStyle w:val="ListParagraph"/>
        <w:numPr>
          <w:ilvl w:val="0"/>
          <w:numId w:val="9"/>
        </w:numPr>
        <w:ind w:left="360"/>
        <w:rPr>
          <w:b/>
          <w:sz w:val="32"/>
        </w:rPr>
      </w:pPr>
      <w:r w:rsidRPr="000C20C3">
        <w:rPr>
          <w:b/>
          <w:sz w:val="32"/>
        </w:rPr>
        <w:t xml:space="preserve">Consider verses 2-3.  What do these suggest about Jericho?  About the spies?  </w:t>
      </w:r>
    </w:p>
    <w:p w:rsidR="00B307B3" w:rsidRPr="0098423D" w:rsidRDefault="000C20C3" w:rsidP="0098423D">
      <w:pPr>
        <w:rPr>
          <w:sz w:val="32"/>
        </w:rPr>
      </w:pPr>
      <w:r>
        <w:rPr>
          <w:sz w:val="32"/>
        </w:rPr>
        <w:t>The city was in a state of emergency.  An army that had recently conquered two powerful kings was camped less than fifteen miles away.  The people of Jericho knew something about God’s actions on behalf of the Israelites during their wilderness journey</w:t>
      </w:r>
      <w:r w:rsidR="008B62BA">
        <w:rPr>
          <w:sz w:val="32"/>
        </w:rPr>
        <w:t xml:space="preserve">.  They were living in dread of an imminent siege, and every stranger looked suspicious to them.  That’s the only explanation for reporting instantly to the king the entry of two men into the city.  Apparently the spy-craft of the two men was not very developed either.  Their dress, language, or features gave them away immediately.  Their entrance was noted and their destination reported right away.  Apparently they were insufficiently subtle. </w:t>
      </w:r>
    </w:p>
    <w:p w:rsidR="008B62BA" w:rsidRDefault="008B62BA" w:rsidP="00DB465B">
      <w:pPr>
        <w:rPr>
          <w:b/>
          <w:sz w:val="32"/>
        </w:rPr>
      </w:pPr>
      <w:r>
        <w:rPr>
          <w:b/>
          <w:sz w:val="32"/>
        </w:rPr>
        <w:lastRenderedPageBreak/>
        <w:t xml:space="preserve">4. </w:t>
      </w:r>
      <w:r w:rsidRPr="008B62BA">
        <w:rPr>
          <w:b/>
          <w:sz w:val="32"/>
        </w:rPr>
        <w:t xml:space="preserve">In verses 4-5, Rahab tells a series of lies—in order to save lives.  Are these lies justifiable?  Why or why not?  </w:t>
      </w:r>
    </w:p>
    <w:p w:rsidR="00B307B3" w:rsidRDefault="008B62BA" w:rsidP="00DB465B">
      <w:pPr>
        <w:rPr>
          <w:sz w:val="32"/>
        </w:rPr>
      </w:pPr>
      <w:r>
        <w:rPr>
          <w:sz w:val="32"/>
        </w:rPr>
        <w:t xml:space="preserve">To a Christian a lie can never be justified.  Bearing false witness is against the commandments, after all.  But to someone so new—and uneducated—in faith as Rahab, light comes only gradually.  She believed herself to be faced with a choice between a greater evil and a lesser one:  to share responsibility in the death of two men who she believed to messengers of God, or to tell a lie and save them.  She chose what she believed was for the best.  There was also a time when God’s people did not know of the true Sabbath and so transgressed it.  There was a time when we did not understand tithing or healthful living.  </w:t>
      </w:r>
      <w:r w:rsidRPr="00D4026A">
        <w:rPr>
          <w:i/>
          <w:sz w:val="32"/>
        </w:rPr>
        <w:t>“The times of this ignorance God winked at</w:t>
      </w:r>
      <w:r w:rsidR="00D4026A" w:rsidRPr="00D4026A">
        <w:rPr>
          <w:i/>
          <w:sz w:val="32"/>
        </w:rPr>
        <w:t xml:space="preserve">; but now </w:t>
      </w:r>
      <w:proofErr w:type="spellStart"/>
      <w:r w:rsidR="00D4026A" w:rsidRPr="00D4026A">
        <w:rPr>
          <w:i/>
          <w:sz w:val="32"/>
        </w:rPr>
        <w:t>commandeth</w:t>
      </w:r>
      <w:proofErr w:type="spellEnd"/>
      <w:r w:rsidR="00D4026A" w:rsidRPr="00D4026A">
        <w:rPr>
          <w:i/>
          <w:sz w:val="32"/>
        </w:rPr>
        <w:t xml:space="preserve"> all men everywhere to repent,” </w:t>
      </w:r>
      <w:r w:rsidR="00D4026A">
        <w:rPr>
          <w:sz w:val="32"/>
        </w:rPr>
        <w:t xml:space="preserve">Acts 17:30.  God accepts what is sincerely and honestly intended, even when there is a mixture of frailty and ignorance in it.  Rahab’s faith was tested and rang true.  God accepts us where we are, but we must </w:t>
      </w:r>
      <w:r w:rsidR="00D4026A" w:rsidRPr="00D4026A">
        <w:rPr>
          <w:sz w:val="32"/>
          <w:u w:val="single"/>
        </w:rPr>
        <w:t>grow</w:t>
      </w:r>
      <w:r w:rsidR="00D4026A">
        <w:rPr>
          <w:sz w:val="32"/>
        </w:rPr>
        <w:t xml:space="preserve"> in grace.  </w:t>
      </w:r>
    </w:p>
    <w:p w:rsidR="00D4026A" w:rsidRPr="00D4026A" w:rsidRDefault="00D4026A" w:rsidP="00D4026A">
      <w:pPr>
        <w:pStyle w:val="ListParagraph"/>
        <w:numPr>
          <w:ilvl w:val="0"/>
          <w:numId w:val="10"/>
        </w:numPr>
        <w:ind w:left="360"/>
        <w:rPr>
          <w:sz w:val="32"/>
        </w:rPr>
      </w:pPr>
      <w:r w:rsidRPr="00D4026A">
        <w:rPr>
          <w:b/>
          <w:sz w:val="32"/>
        </w:rPr>
        <w:t>Where were the spies while the king’s off</w:t>
      </w:r>
      <w:r>
        <w:rPr>
          <w:b/>
          <w:sz w:val="32"/>
        </w:rPr>
        <w:t>icers searched for them?  Why?</w:t>
      </w:r>
    </w:p>
    <w:p w:rsidR="00EC64AE" w:rsidRDefault="00D4026A" w:rsidP="00442BCE">
      <w:pPr>
        <w:rPr>
          <w:sz w:val="32"/>
        </w:rPr>
      </w:pPr>
      <w:r>
        <w:rPr>
          <w:noProof/>
        </w:rPr>
        <w:drawing>
          <wp:anchor distT="0" distB="0" distL="114300" distR="114300" simplePos="0" relativeHeight="251661312" behindDoc="1" locked="0" layoutInCell="1" allowOverlap="1">
            <wp:simplePos x="0" y="0"/>
            <wp:positionH relativeFrom="column">
              <wp:posOffset>5208270</wp:posOffset>
            </wp:positionH>
            <wp:positionV relativeFrom="paragraph">
              <wp:posOffset>41275</wp:posOffset>
            </wp:positionV>
            <wp:extent cx="1643380" cy="1231900"/>
            <wp:effectExtent l="0" t="0" r="0" b="6350"/>
            <wp:wrapTight wrapText="bothSides">
              <wp:wrapPolygon edited="0">
                <wp:start x="0" y="0"/>
                <wp:lineTo x="0" y="21377"/>
                <wp:lineTo x="21283" y="21377"/>
                <wp:lineTo x="21283" y="0"/>
                <wp:lineTo x="0" y="0"/>
              </wp:wrapPolygon>
            </wp:wrapTight>
            <wp:docPr id="4" name="Picture 4" descr="100-Mile Wear: Drying the Glen Valley fl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0-Mile Wear: Drying the Glen Valley flax"/>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43380" cy="1231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32"/>
        </w:rPr>
        <w:t xml:space="preserve">They were on the roof.  Rahab used her roof for drying flax, a common procedure in that region.  The temperature there is warm and the roofs are flat.  </w:t>
      </w:r>
      <w:r w:rsidR="00442BCE">
        <w:rPr>
          <w:sz w:val="32"/>
        </w:rPr>
        <w:t xml:space="preserve">Linen yarn is spun from the long </w:t>
      </w:r>
      <w:r w:rsidR="00442BCE" w:rsidRPr="00442BCE">
        <w:rPr>
          <w:sz w:val="32"/>
        </w:rPr>
        <w:t xml:space="preserve">fibers found just behind the bark in the multi-layer stem of the flax plant. </w:t>
      </w:r>
      <w:r w:rsidR="00442BCE">
        <w:rPr>
          <w:sz w:val="32"/>
        </w:rPr>
        <w:t xml:space="preserve"> Drying is a necessary part of this rather involved process.  Rahab was able to hide the spies among the stacks of drying flax on her roof.  The king’s officers were less likely to go to the effort to search the roof, and the spies weren’t inside the house where the officers might see or hear them.  </w:t>
      </w:r>
    </w:p>
    <w:p w:rsidR="00442BCE" w:rsidRDefault="00442BCE" w:rsidP="00442BCE">
      <w:pPr>
        <w:pStyle w:val="ListParagraph"/>
        <w:numPr>
          <w:ilvl w:val="0"/>
          <w:numId w:val="10"/>
        </w:numPr>
        <w:ind w:left="360"/>
        <w:rPr>
          <w:b/>
          <w:sz w:val="32"/>
        </w:rPr>
      </w:pPr>
      <w:r w:rsidRPr="00442BCE">
        <w:rPr>
          <w:b/>
          <w:sz w:val="32"/>
        </w:rPr>
        <w:t xml:space="preserve">In verses 9-11, Rahab begins speaking to the spies.  What does she tell them?  What does this tell us about her?  About Jericho?  </w:t>
      </w:r>
    </w:p>
    <w:p w:rsidR="008E4655" w:rsidRDefault="00B307B3" w:rsidP="00442BCE">
      <w:pPr>
        <w:rPr>
          <w:sz w:val="32"/>
        </w:rPr>
      </w:pPr>
      <w:r>
        <w:rPr>
          <w:noProof/>
        </w:rPr>
        <mc:AlternateContent>
          <mc:Choice Requires="wps">
            <w:drawing>
              <wp:anchor distT="0" distB="0" distL="114300" distR="114300" simplePos="0" relativeHeight="251659264" behindDoc="0" locked="0" layoutInCell="1" allowOverlap="1">
                <wp:simplePos x="0" y="0"/>
                <wp:positionH relativeFrom="column">
                  <wp:posOffset>420490</wp:posOffset>
                </wp:positionH>
                <wp:positionV relativeFrom="paragraph">
                  <wp:posOffset>2573355</wp:posOffset>
                </wp:positionV>
                <wp:extent cx="6777317" cy="777240"/>
                <wp:effectExtent l="0" t="0" r="24130" b="22860"/>
                <wp:wrapNone/>
                <wp:docPr id="2" name="Text Box 2"/>
                <wp:cNvGraphicFramePr/>
                <a:graphic xmlns:a="http://schemas.openxmlformats.org/drawingml/2006/main">
                  <a:graphicData uri="http://schemas.microsoft.com/office/word/2010/wordprocessingShape">
                    <wps:wsp>
                      <wps:cNvSpPr txBox="1"/>
                      <wps:spPr>
                        <a:xfrm>
                          <a:off x="0" y="0"/>
                          <a:ext cx="6777317" cy="777240"/>
                        </a:xfrm>
                        <a:prstGeom prst="rect">
                          <a:avLst/>
                        </a:prstGeom>
                        <a:solidFill>
                          <a:schemeClr val="accent6">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E2349" w:rsidRDefault="002E2349" w:rsidP="002E2349">
                            <w:pPr>
                              <w:jc w:val="center"/>
                              <w:rPr>
                                <w:rFonts w:ascii="Freestyle Script" w:hAnsi="Freestyle Script"/>
                                <w:b/>
                                <w:color w:val="C45911" w:themeColor="accent2" w:themeShade="BF"/>
                                <w:sz w:val="40"/>
                                <w:u w:val="single"/>
                              </w:rPr>
                            </w:pPr>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98423D" w:rsidRPr="002E2349" w:rsidRDefault="00B307B3" w:rsidP="0098423D">
                            <w:pPr>
                              <w:rPr>
                                <w:sz w:val="32"/>
                              </w:rPr>
                            </w:pPr>
                            <w:r>
                              <w:rPr>
                                <w:sz w:val="32"/>
                              </w:rPr>
                              <w:t>The same responsibilities belonging to Joshua and the Israelites belong to us!</w:t>
                            </w:r>
                          </w:p>
                          <w:p w:rsidR="0098423D" w:rsidRPr="002E2349" w:rsidRDefault="0098423D" w:rsidP="002E2349">
                            <w:pPr>
                              <w:jc w:val="center"/>
                              <w:rPr>
                                <w:rFonts w:ascii="Freestyle Script" w:hAnsi="Freestyle Script"/>
                                <w:b/>
                                <w:color w:val="C45911" w:themeColor="accent2" w:themeShade="BF"/>
                                <w:sz w:val="40"/>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33.1pt;margin-top:202.65pt;width:533.65pt;height:6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" fillcolor="#e2efd9 [665]" strokeweight=".5pt">
                <v:textbox>
                  <w:txbxContent>
                    <w:p w:rsidR="002E2349" w:rsidRDefault="002E2349" w:rsidP="002E2349">
                      <w:pPr>
                        <w:jc w:val="center"/>
                        <w:rPr>
                          <w:rFonts w:ascii="Freestyle Script" w:hAnsi="Freestyle Script"/>
                          <w:b/>
                          <w:color w:val="C45911" w:themeColor="accent2" w:themeShade="BF"/>
                          <w:sz w:val="40"/>
                          <w:u w:val="single"/>
                        </w:rPr>
                      </w:pPr>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98423D" w:rsidRPr="002E2349" w:rsidRDefault="00B307B3" w:rsidP="0098423D">
                      <w:pPr>
                        <w:rPr>
                          <w:sz w:val="32"/>
                        </w:rPr>
                      </w:pPr>
                      <w:r>
                        <w:rPr>
                          <w:sz w:val="32"/>
                        </w:rPr>
                        <w:t>The same responsibilities belonging to Joshua and the Israelites belong to us!</w:t>
                      </w:r>
                    </w:p>
                    <w:p w:rsidR="0098423D" w:rsidRPr="002E2349" w:rsidRDefault="0098423D" w:rsidP="002E2349">
                      <w:pPr>
                        <w:jc w:val="center"/>
                        <w:rPr>
                          <w:rFonts w:ascii="Freestyle Script" w:hAnsi="Freestyle Script"/>
                          <w:b/>
                          <w:color w:val="C45911" w:themeColor="accent2" w:themeShade="BF"/>
                          <w:sz w:val="40"/>
                          <w:u w:val="single"/>
                        </w:rPr>
                      </w:pPr>
                    </w:p>
                  </w:txbxContent>
                </v:textbox>
              </v:shape>
            </w:pict>
          </mc:Fallback>
        </mc:AlternateContent>
      </w:r>
      <w:r w:rsidR="00442BCE">
        <w:rPr>
          <w:sz w:val="32"/>
        </w:rPr>
        <w:t xml:space="preserve">How Rahab had learned of the true God isn’t revealed.  There had not been time for her to get much information from the two spies.  Her chief source had to come from the reports of how Jehovah was working for His people. </w:t>
      </w:r>
      <w:r w:rsidR="008E4655">
        <w:rPr>
          <w:sz w:val="32"/>
        </w:rPr>
        <w:t xml:space="preserve"> She knew about the crossing of the Red Sea, and the Israelite’s triumph over </w:t>
      </w:r>
      <w:proofErr w:type="spellStart"/>
      <w:r w:rsidR="008E4655">
        <w:rPr>
          <w:sz w:val="32"/>
        </w:rPr>
        <w:t>Sihon</w:t>
      </w:r>
      <w:proofErr w:type="spellEnd"/>
      <w:r w:rsidR="008E4655">
        <w:rPr>
          <w:sz w:val="32"/>
        </w:rPr>
        <w:t xml:space="preserve"> and </w:t>
      </w:r>
      <w:proofErr w:type="spellStart"/>
      <w:proofErr w:type="gramStart"/>
      <w:r w:rsidR="008E4655">
        <w:rPr>
          <w:sz w:val="32"/>
        </w:rPr>
        <w:t>Og</w:t>
      </w:r>
      <w:proofErr w:type="spellEnd"/>
      <w:proofErr w:type="gramEnd"/>
      <w:r w:rsidR="008E4655">
        <w:rPr>
          <w:sz w:val="32"/>
        </w:rPr>
        <w:t xml:space="preserve">.  From these stories she developed faith that was equal to that of the Israelites, believing that God had already given Canaan to them.  She also reports on the condition of the </w:t>
      </w:r>
      <w:r w:rsidR="008E4655">
        <w:rPr>
          <w:sz w:val="32"/>
        </w:rPr>
        <w:lastRenderedPageBreak/>
        <w:t xml:space="preserve">city.  The people of Jericho were in terror, expecting to be overcome by this incomprehensible force from the wilderness.  They had lost heart.  And somehow, </w:t>
      </w:r>
      <w:r w:rsidR="008E4655">
        <w:rPr>
          <w:noProof/>
          <w:sz w:val="32"/>
        </w:rPr>
        <mc:AlternateContent>
          <mc:Choice Requires="wps">
            <w:drawing>
              <wp:anchor distT="0" distB="0" distL="114300" distR="114300" simplePos="0" relativeHeight="251663360" behindDoc="0" locked="0" layoutInCell="1" allowOverlap="1" wp14:anchorId="4B04AEBA" wp14:editId="0DB000F2">
                <wp:simplePos x="0" y="0"/>
                <wp:positionH relativeFrom="column">
                  <wp:posOffset>2805</wp:posOffset>
                </wp:positionH>
                <wp:positionV relativeFrom="paragraph">
                  <wp:posOffset>905985</wp:posOffset>
                </wp:positionV>
                <wp:extent cx="6776720" cy="3450037"/>
                <wp:effectExtent l="0" t="0" r="24130" b="17145"/>
                <wp:wrapNone/>
                <wp:docPr id="6" name="Text Box 6"/>
                <wp:cNvGraphicFramePr/>
                <a:graphic xmlns:a="http://schemas.openxmlformats.org/drawingml/2006/main">
                  <a:graphicData uri="http://schemas.microsoft.com/office/word/2010/wordprocessingShape">
                    <wps:wsp>
                      <wps:cNvSpPr txBox="1"/>
                      <wps:spPr>
                        <a:xfrm>
                          <a:off x="0" y="0"/>
                          <a:ext cx="6776720" cy="3450037"/>
                        </a:xfrm>
                        <a:prstGeom prst="rect">
                          <a:avLst/>
                        </a:prstGeom>
                        <a:solidFill>
                          <a:schemeClr val="accent6">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4655" w:rsidRDefault="008E4655" w:rsidP="008E4655">
                            <w:pPr>
                              <w:jc w:val="center"/>
                              <w:rPr>
                                <w:rFonts w:ascii="Freestyle Script" w:hAnsi="Freestyle Script"/>
                                <w:b/>
                                <w:color w:val="C45911" w:themeColor="accent2" w:themeShade="BF"/>
                                <w:sz w:val="40"/>
                                <w:u w:val="single"/>
                              </w:rPr>
                            </w:pPr>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8E4655" w:rsidRPr="002E2349" w:rsidRDefault="005D6424" w:rsidP="008E4655">
                            <w:pPr>
                              <w:rPr>
                                <w:sz w:val="32"/>
                              </w:rPr>
                            </w:pPr>
                            <w:r>
                              <w:rPr>
                                <w:sz w:val="32"/>
                              </w:rPr>
                              <w:t xml:space="preserve">I am always astounded by Rahab’s faith.  Where did she learn it?  How could vague stories carried from person to person have such impact on a harlot from Jericho?  But the real beauty of Rahab’s faith is her willingness to give up everything she had known.  She was willing to abandon her beliefs, her culture, and her home for faith in God.  Now most of us dislike change.  Any minor change creates stress in our lives because we fight change.  And that includes changing our bad habits as well as creating good ones.  But if Rahab, who knew so little, was willing to change her life utterly… well, perhaps it’s time for me to change some things too.  I am not presently being asked to give up my beliefs, culture, or home, but there are always some changes towards which the Holy Spirit is nudging me.  How about you?  </w:t>
                            </w:r>
                          </w:p>
                          <w:p w:rsidR="008E4655" w:rsidRPr="002E2349" w:rsidRDefault="008E4655" w:rsidP="008E4655">
                            <w:pPr>
                              <w:jc w:val="center"/>
                              <w:rPr>
                                <w:rFonts w:ascii="Freestyle Script" w:hAnsi="Freestyle Script"/>
                                <w:b/>
                                <w:color w:val="C45911" w:themeColor="accent2" w:themeShade="BF"/>
                                <w:sz w:val="40"/>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4AEBA" id="Text Box 6" o:spid="_x0000_s1028" type="#_x0000_t202" style="position:absolute;margin-left:.2pt;margin-top:71.35pt;width:533.6pt;height:27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" fillcolor="#e2efd9 [665]" strokeweight=".5pt">
                <v:textbox>
                  <w:txbxContent>
                    <w:p w:rsidR="008E4655" w:rsidRDefault="008E4655" w:rsidP="008E4655">
                      <w:pPr>
                        <w:jc w:val="center"/>
                        <w:rPr>
                          <w:rFonts w:ascii="Freestyle Script" w:hAnsi="Freestyle Script"/>
                          <w:b/>
                          <w:color w:val="C45911" w:themeColor="accent2" w:themeShade="BF"/>
                          <w:sz w:val="40"/>
                          <w:u w:val="single"/>
                        </w:rPr>
                      </w:pPr>
                      <w:bookmarkStart w:id="1" w:name="_GoBack"/>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8E4655" w:rsidRPr="002E2349" w:rsidRDefault="005D6424" w:rsidP="008E4655">
                      <w:pPr>
                        <w:rPr>
                          <w:sz w:val="32"/>
                        </w:rPr>
                      </w:pPr>
                      <w:r>
                        <w:rPr>
                          <w:sz w:val="32"/>
                        </w:rPr>
                        <w:t xml:space="preserve">I am always astounded by Rahab’s faith.  Where did she learn it?  How could vague stories carried from person to person have such impact on a harlot from Jericho?  But the real beauty of Rahab’s faith is her willingness to give up everything she had known.  She was willing to abandon her beliefs, her culture, and her home for faith in God.  Now most of us dislike change.  Any minor change creates stress in our lives because we fight change.  And that includes changing our bad habits as well as creating good ones.  But if Rahab, who knew so little, was willing to change her life utterly… well, perhaps it’s time for me to change some things too.  I am not presently being asked to give up my beliefs, culture, or home, but there are always some changes towards which the Holy Spirit is nudging me.  How about you?  </w:t>
                      </w:r>
                    </w:p>
                    <w:bookmarkEnd w:id="1"/>
                    <w:p w:rsidR="008E4655" w:rsidRPr="002E2349" w:rsidRDefault="008E4655" w:rsidP="008E4655">
                      <w:pPr>
                        <w:jc w:val="center"/>
                        <w:rPr>
                          <w:rFonts w:ascii="Freestyle Script" w:hAnsi="Freestyle Script"/>
                          <w:b/>
                          <w:color w:val="C45911" w:themeColor="accent2" w:themeShade="BF"/>
                          <w:sz w:val="40"/>
                          <w:u w:val="single"/>
                        </w:rPr>
                      </w:pPr>
                    </w:p>
                  </w:txbxContent>
                </v:textbox>
              </v:shape>
            </w:pict>
          </mc:Fallback>
        </mc:AlternateContent>
      </w:r>
      <w:r w:rsidR="008E4655">
        <w:rPr>
          <w:sz w:val="32"/>
        </w:rPr>
        <w:t xml:space="preserve">Rahab of Jericho had come to recognize that the Lord is God of everything.  </w:t>
      </w:r>
    </w:p>
    <w:p w:rsidR="008E4655" w:rsidRPr="00442BCE" w:rsidRDefault="008E4655" w:rsidP="00442BCE">
      <w:pPr>
        <w:rPr>
          <w:sz w:val="32"/>
        </w:rPr>
      </w:pPr>
    </w:p>
    <w:sectPr w:rsidR="008E4655" w:rsidRPr="00442BCE" w:rsidSect="002E234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6576A"/>
    <w:multiLevelType w:val="hybridMultilevel"/>
    <w:tmpl w:val="2B5E2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A789F"/>
    <w:multiLevelType w:val="hybridMultilevel"/>
    <w:tmpl w:val="DA687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F8047E"/>
    <w:multiLevelType w:val="hybridMultilevel"/>
    <w:tmpl w:val="73AE7982"/>
    <w:lvl w:ilvl="0" w:tplc="0DCEFE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D95B3C"/>
    <w:multiLevelType w:val="hybridMultilevel"/>
    <w:tmpl w:val="BB16A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83383D"/>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CF6EC6"/>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866F3E"/>
    <w:multiLevelType w:val="hybridMultilevel"/>
    <w:tmpl w:val="C8F025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C61703"/>
    <w:multiLevelType w:val="hybridMultilevel"/>
    <w:tmpl w:val="95345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0F6BB2"/>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6D6576"/>
    <w:multiLevelType w:val="hybridMultilevel"/>
    <w:tmpl w:val="FACE524E"/>
    <w:lvl w:ilvl="0" w:tplc="7B18B3AA">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5"/>
  </w:num>
  <w:num w:numId="4">
    <w:abstractNumId w:val="8"/>
  </w:num>
  <w:num w:numId="5">
    <w:abstractNumId w:val="4"/>
  </w:num>
  <w:num w:numId="6">
    <w:abstractNumId w:val="1"/>
  </w:num>
  <w:num w:numId="7">
    <w:abstractNumId w:val="3"/>
  </w:num>
  <w:num w:numId="8">
    <w:abstractNumId w:val="2"/>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918"/>
    <w:rsid w:val="000C20C3"/>
    <w:rsid w:val="000E7228"/>
    <w:rsid w:val="00277C48"/>
    <w:rsid w:val="002E2349"/>
    <w:rsid w:val="003A4D3C"/>
    <w:rsid w:val="00414F7A"/>
    <w:rsid w:val="00442BCE"/>
    <w:rsid w:val="00571939"/>
    <w:rsid w:val="00576175"/>
    <w:rsid w:val="00580501"/>
    <w:rsid w:val="005D6424"/>
    <w:rsid w:val="00655535"/>
    <w:rsid w:val="006D5260"/>
    <w:rsid w:val="007647DA"/>
    <w:rsid w:val="007E4708"/>
    <w:rsid w:val="00800FF8"/>
    <w:rsid w:val="008B62BA"/>
    <w:rsid w:val="008E4655"/>
    <w:rsid w:val="0098031A"/>
    <w:rsid w:val="0098423D"/>
    <w:rsid w:val="00A8505A"/>
    <w:rsid w:val="00B06918"/>
    <w:rsid w:val="00B307B3"/>
    <w:rsid w:val="00B55C28"/>
    <w:rsid w:val="00C77C4A"/>
    <w:rsid w:val="00C95B13"/>
    <w:rsid w:val="00D4026A"/>
    <w:rsid w:val="00D552DD"/>
    <w:rsid w:val="00DB465B"/>
    <w:rsid w:val="00E87CA4"/>
    <w:rsid w:val="00EC64AE"/>
    <w:rsid w:val="00F50230"/>
    <w:rsid w:val="00F932B8"/>
    <w:rsid w:val="00FF6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5CC1BC-9042-41D2-B94F-67A1D9C8E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23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68D0C6-D657-4890-B2D0-7693BDE12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3</Pages>
  <Words>694</Words>
  <Characters>3956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5</cp:revision>
  <dcterms:created xsi:type="dcterms:W3CDTF">2021-02-03T21:09:00Z</dcterms:created>
  <dcterms:modified xsi:type="dcterms:W3CDTF">2021-02-06T07:16:00Z</dcterms:modified>
</cp:coreProperties>
</file>