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E11790">
        <w:rPr>
          <w:b/>
          <w:sz w:val="40"/>
        </w:rPr>
        <w:t>4</w:t>
      </w:r>
      <w:r w:rsidRPr="002E2349">
        <w:rPr>
          <w:b/>
          <w:sz w:val="40"/>
        </w:rPr>
        <w:t>:1-</w:t>
      </w:r>
      <w:r w:rsidR="00E11790">
        <w:rPr>
          <w:b/>
          <w:sz w:val="40"/>
        </w:rPr>
        <w:t>24</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E11790">
                              <w:rPr>
                                <w:rFonts w:ascii="Gill Sans Ultra Bold" w:hAnsi="Gill Sans Ultra Bold"/>
                                <w:sz w:val="32"/>
                              </w:rPr>
                              <w:t>Chris</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E11790">
                        <w:rPr>
                          <w:rFonts w:ascii="Gill Sans Ultra Bold" w:hAnsi="Gill Sans Ultra Bold"/>
                          <w:sz w:val="32"/>
                        </w:rPr>
                        <w:t>Chris</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E11790">
        <w:rPr>
          <w:b/>
          <w:sz w:val="40"/>
        </w:rPr>
        <w:t>3</w:t>
      </w:r>
      <w:r w:rsidR="002E2349" w:rsidRPr="002E2349">
        <w:rPr>
          <w:b/>
          <w:sz w:val="40"/>
        </w:rPr>
        <w:t>/</w:t>
      </w:r>
      <w:r w:rsidR="00E11790">
        <w:rPr>
          <w:b/>
          <w:sz w:val="40"/>
        </w:rPr>
        <w:t>3</w:t>
      </w:r>
      <w:r w:rsidR="002E2349" w:rsidRPr="002E2349">
        <w:rPr>
          <w:b/>
          <w:sz w:val="40"/>
        </w:rPr>
        <w:t>/21</w:t>
      </w:r>
    </w:p>
    <w:p w:rsidR="002E2349" w:rsidRDefault="002E2349" w:rsidP="002E2349">
      <w:pPr>
        <w:rPr>
          <w:sz w:val="32"/>
        </w:rPr>
      </w:pPr>
    </w:p>
    <w:p w:rsidR="00E11790" w:rsidRPr="00E11790" w:rsidRDefault="00E11790" w:rsidP="00E11790">
      <w:pPr>
        <w:pStyle w:val="ListParagraph"/>
        <w:numPr>
          <w:ilvl w:val="0"/>
          <w:numId w:val="13"/>
        </w:numPr>
        <w:ind w:left="360"/>
        <w:rPr>
          <w:b/>
          <w:sz w:val="32"/>
        </w:rPr>
      </w:pPr>
      <w:r w:rsidRPr="00E11790">
        <w:rPr>
          <w:b/>
          <w:sz w:val="32"/>
        </w:rPr>
        <w:t xml:space="preserve">Compare Joshua 4:1-4 and Joshua 3:12.  What is the chronology here?  What does this imply for us?  </w:t>
      </w:r>
    </w:p>
    <w:p w:rsidR="002E2349" w:rsidRPr="002E2349" w:rsidRDefault="00E11790" w:rsidP="002E2349">
      <w:pPr>
        <w:rPr>
          <w:sz w:val="32"/>
        </w:rPr>
      </w:pPr>
      <w:r>
        <w:rPr>
          <w:sz w:val="32"/>
        </w:rPr>
        <w:t xml:space="preserve">The people were to be clean.  God had instructed Joshua and he told the Israelites.  Joshua was the acknowledged leader of Israel.  They were instructions to pick up stones from where the priests’ feet were standing in the Jordan River, and laid in the lodging place, where they were to stay that night.  What does this imply for us?  Follow God’s instructions!  </w:t>
      </w:r>
    </w:p>
    <w:p w:rsidR="00F932B8" w:rsidRPr="00E11790" w:rsidRDefault="00E11790" w:rsidP="00E11790">
      <w:pPr>
        <w:pStyle w:val="ListParagraph"/>
        <w:numPr>
          <w:ilvl w:val="0"/>
          <w:numId w:val="13"/>
        </w:numPr>
        <w:ind w:left="360"/>
        <w:rPr>
          <w:b/>
          <w:sz w:val="32"/>
        </w:rPr>
      </w:pPr>
      <w:r w:rsidRPr="00E11790">
        <w:rPr>
          <w:b/>
          <w:sz w:val="32"/>
        </w:rPr>
        <w:t xml:space="preserve">What explanation is given for the gathering of the stones?  What does this teach us about memorials?  </w:t>
      </w:r>
    </w:p>
    <w:p w:rsidR="00F36C0D" w:rsidRPr="00DB465B" w:rsidRDefault="00E11790" w:rsidP="00DB465B">
      <w:pPr>
        <w:rPr>
          <w:sz w:val="32"/>
        </w:rPr>
      </w:pPr>
      <w:r>
        <w:rPr>
          <w:sz w:val="32"/>
        </w:rPr>
        <w:t xml:space="preserve">The gathered stones were to be set in the camp so they would remind the fathers to teach their children what God had done for them in crossing the Jordan River on dry land.  The memorials are to honor God and remind us what He has done for us.  </w:t>
      </w:r>
    </w:p>
    <w:p w:rsidR="00E11790" w:rsidRPr="00E11790" w:rsidRDefault="00E11790" w:rsidP="00E11790">
      <w:pPr>
        <w:pStyle w:val="ListParagraph"/>
        <w:numPr>
          <w:ilvl w:val="0"/>
          <w:numId w:val="13"/>
        </w:numPr>
        <w:ind w:left="360"/>
        <w:rPr>
          <w:b/>
          <w:sz w:val="32"/>
        </w:rPr>
      </w:pPr>
      <w:r w:rsidRPr="00E11790">
        <w:rPr>
          <w:b/>
          <w:sz w:val="32"/>
        </w:rPr>
        <w:t>Why do you think the people “hasted” in ver</w:t>
      </w:r>
      <w:r>
        <w:rPr>
          <w:b/>
          <w:sz w:val="32"/>
        </w:rPr>
        <w:t xml:space="preserve">se 10?  What reasons might they </w:t>
      </w:r>
      <w:r w:rsidRPr="00E11790">
        <w:rPr>
          <w:b/>
          <w:sz w:val="32"/>
        </w:rPr>
        <w:t xml:space="preserve">have had for doing this?  Was it necessary?  </w:t>
      </w:r>
    </w:p>
    <w:p w:rsidR="00B307B3" w:rsidRPr="0098423D" w:rsidRDefault="00E11790" w:rsidP="0098423D">
      <w:pPr>
        <w:rPr>
          <w:sz w:val="32"/>
        </w:rPr>
      </w:pPr>
      <w:r>
        <w:rPr>
          <w:sz w:val="32"/>
        </w:rPr>
        <w:t xml:space="preserve">They intended to get all the people, and their stuff, over quickly.  Some feared the waters might return at any moment, others may have felt that if they did not hurry it might not honor God.  Some might have just been in a hurry to get into Canaan.  This was not really necessary.  God was providing safe passage across the Jordan River, and this power was not limited.  </w:t>
      </w:r>
    </w:p>
    <w:p w:rsidR="00E11790" w:rsidRPr="00E11790" w:rsidRDefault="00E11790" w:rsidP="00E11790">
      <w:pPr>
        <w:pStyle w:val="ListParagraph"/>
        <w:numPr>
          <w:ilvl w:val="0"/>
          <w:numId w:val="13"/>
        </w:numPr>
        <w:ind w:left="360"/>
        <w:rPr>
          <w:b/>
          <w:sz w:val="32"/>
        </w:rPr>
      </w:pPr>
      <w:r w:rsidRPr="00E11790">
        <w:rPr>
          <w:b/>
          <w:sz w:val="32"/>
        </w:rPr>
        <w:t xml:space="preserve">Compare Joshua 4:13 to Numbers 26.  What may we conclude from this information?  </w:t>
      </w:r>
    </w:p>
    <w:p w:rsidR="006D7BE6" w:rsidRPr="00563DCD" w:rsidRDefault="00B85C84" w:rsidP="006D7BE6">
      <w:pPr>
        <w:rPr>
          <w:sz w:val="32"/>
        </w:rPr>
      </w:pPr>
      <w:r>
        <w:rPr>
          <w:sz w:val="32"/>
        </w:rPr>
        <w:t xml:space="preserve">We see the numbers of people eligible for military service.  Joshua tells us that about 40,000 men came from the tribes Reuben, Gad, and Manasseh.  We see from Numbers that the actual number of men ready for battle in these tribes at the last census numbered about 110,580 in total.  Since only forty thousand crossed, we may conclude that they left over half their number to protect their </w:t>
      </w:r>
      <w:r>
        <w:rPr>
          <w:sz w:val="32"/>
        </w:rPr>
        <w:lastRenderedPageBreak/>
        <w:t xml:space="preserve">families and dwellings east of the Jordan.  This was a necessary thing, and not inconsistent with the spirit of their agreement with Moses.  Like them, we need to be organized and willing to enter into the battles that God sends us.  </w:t>
      </w:r>
    </w:p>
    <w:p w:rsidR="00B85C84" w:rsidRPr="00B85C84" w:rsidRDefault="00B85C84" w:rsidP="00B85C84">
      <w:pPr>
        <w:pStyle w:val="ListParagraph"/>
        <w:numPr>
          <w:ilvl w:val="0"/>
          <w:numId w:val="13"/>
        </w:numPr>
        <w:ind w:left="360"/>
        <w:rPr>
          <w:b/>
          <w:sz w:val="32"/>
        </w:rPr>
      </w:pPr>
      <w:r w:rsidRPr="00B85C84">
        <w:rPr>
          <w:b/>
          <w:sz w:val="32"/>
        </w:rPr>
        <w:t xml:space="preserve">When did the Israelites enter the land of Canaan?  What other events are associated with this date?  (Hint:  See Exodus </w:t>
      </w:r>
      <w:r>
        <w:rPr>
          <w:b/>
          <w:sz w:val="32"/>
        </w:rPr>
        <w:t xml:space="preserve">12: 3, 6.) </w:t>
      </w:r>
      <w:proofErr w:type="gramStart"/>
      <w:r w:rsidRPr="00B85C84">
        <w:rPr>
          <w:b/>
          <w:sz w:val="32"/>
        </w:rPr>
        <w:t>What</w:t>
      </w:r>
      <w:proofErr w:type="gramEnd"/>
      <w:r w:rsidRPr="00B85C84">
        <w:rPr>
          <w:b/>
          <w:sz w:val="32"/>
        </w:rPr>
        <w:t xml:space="preserve"> does this coincidence of dates teach us?  </w:t>
      </w:r>
    </w:p>
    <w:p w:rsidR="00D22984" w:rsidRDefault="00B85C84" w:rsidP="00F53D9D">
      <w:pPr>
        <w:rPr>
          <w:sz w:val="32"/>
        </w:rPr>
      </w:pPr>
      <w:r>
        <w:rPr>
          <w:sz w:val="32"/>
        </w:rPr>
        <w:t xml:space="preserve">The tenth day of the first month was four days before the Passover.  This was the day when the Passover lamb was to be selected.  The Passover in Egypt was the promise of the land filled with milk and honey.  Now the Passover was the promise fulfilled.  </w:t>
      </w:r>
    </w:p>
    <w:p w:rsidR="00CC7128" w:rsidRDefault="00504B12"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25558</wp:posOffset>
                </wp:positionH>
                <wp:positionV relativeFrom="paragraph">
                  <wp:posOffset>43010</wp:posOffset>
                </wp:positionV>
                <wp:extent cx="6776720" cy="2646649"/>
                <wp:effectExtent l="0" t="0" r="24130" b="20955"/>
                <wp:wrapNone/>
                <wp:docPr id="6" name="Text Box 6"/>
                <wp:cNvGraphicFramePr/>
                <a:graphic xmlns:a="http://schemas.openxmlformats.org/drawingml/2006/main">
                  <a:graphicData uri="http://schemas.microsoft.com/office/word/2010/wordprocessingShape">
                    <wps:wsp>
                      <wps:cNvSpPr txBox="1"/>
                      <wps:spPr>
                        <a:xfrm>
                          <a:off x="0" y="0"/>
                          <a:ext cx="6776720" cy="2646649"/>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B85C84" w:rsidP="00504B12">
                            <w:pPr>
                              <w:rPr>
                                <w:sz w:val="32"/>
                              </w:rPr>
                            </w:pPr>
                            <w:r>
                              <w:rPr>
                                <w:sz w:val="32"/>
                              </w:rPr>
                              <w:t>All of it!</w:t>
                            </w:r>
                            <w:r w:rsidR="00041F4F">
                              <w:rPr>
                                <w:sz w:val="32"/>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2pt;margin-top:3.4pt;width:533.6pt;height:20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onrgIAAPkFAAAOAAAAZHJzL2Uyb0RvYy54bWysVN1P2zAQf5+0/8Hy+0jblQAVKepATJMY&#10;oMHEs+vY1ML2ebbbpPvrd3aSUtj2wLSX5Hzf97uP07PWaLIRPiiwFR0fjCgRlkOt7GNFv99ffjim&#10;JERma6bBiopuRaBn8/fvThs3ExNYga6FJ+jEhlnjKrqK0c2KIvCVMCwcgBMWhRK8YRGf/rGoPWvQ&#10;u9HFZDQqiwZ87TxwEQJyLzohnWf/Ugoeb6QMIhJdUcwt5q/P32X6FvNTNnv0zK0U79Ng/5CFYcpi&#10;0J2rCxYZWXv1myujuIcAMh5wMAVIqbjINWA149Grau5WzIlcC4IT3A6m8P/c8uvNrSeqrmhJiWUG&#10;W3Qv2kg+QUvKhE7jwgyV7hyqxRbZ2OWBH5CZim6lN+mP5RCUI87bHbbJGUdmeXRUHk1QxFE2Kadl&#10;OT1Jfopnc+dD/CzAkERU1GPzMqZscxVipzqopGgBtKovldb5kQZGnGtPNgxbzTgXNpbZXK/NV6g7&#10;Po7MqG86snE0OvbxwMZs8uglTzm3F0G0JQ1W8vFwlB2/kKXMduGXmvGnvro9LfSubcpW5Mnsq0oI&#10;d0hmKm61SDrafhMSO5MB/WuJuRfZL2onLYmAvMWw13/O6i3GXR1DZLBxZ2yUBd+h9LIz9dOQsuz0&#10;Eea9uhMZ22WbR3I3aEuotzh/Hrr9DY5fKsT7ioV4yzwuLM4VHqF4gx+pAZsEPUXJCvzPP/GTPu4R&#10;Silp8ABUNPxYMy8o0V8sbtjJeDpNFyM/pod5dv2+ZLkvsWtzDjh4Yzx3jmcSjX3UAyk9mAe8VYsU&#10;FUXMcoxd0TiQ57E7S3jruFgsshLeCMfilb1zPLlOTUpzdt8+MO/6NYm4YdcwnAo2e7UtnW6ytLBY&#10;R5Aqr1LCuUO1xx/vSx74/hamA7b/zlrPF3v+CwAA//8DAFBLAwQUAAYACAAAACEAi6mk7N4AAAAI&#10;AQAADwAAAGRycy9kb3ducmV2LnhtbEyPwU7DMBBE70j8g7VIXBC1E1BapXEqqMgBiQuBD3DibRI1&#10;tiPbbQJfz/ZEj7OzmnlT7BYzsjP6MDgrIVkJYGhbpwfbSfj+qh43wEJUVqvRWZTwgwF25e1NoXLt&#10;ZvuJ5zp2jEJsyJWEPsYp5zy0PRoVVm5CS97BeaMiSd9x7dVM4WbkqRAZN2qw1NCrCfc9tsf6ZCRU&#10;m9+HQe3rd1Edm/X8uviPt6SR8v5uedkCi7jE/2e44BM6lMTUuJPVgY0SnmlJlJAR/8UV6yQF1tA9&#10;fcqAlwW/HlD+AQAA//8DAFBLAQItABQABgAIAAAAIQC2gziS/gAAAOEBAAATAAAAAAAAAAAAAAAA&#10;AAAAAABbQ29udGVudF9UeXBlc10ueG1sUEsBAi0AFAAGAAgAAAAhADj9If/WAAAAlAEAAAsAAAAA&#10;AAAAAAAAAAAALwEAAF9yZWxzLy5yZWxzUEsBAi0AFAAGAAgAAAAhAHPSqieuAgAA+QUAAA4AAAAA&#10;AAAAAAAAAAAALgIAAGRycy9lMm9Eb2MueG1sUEsBAi0AFAAGAAgAAAAhAIuppOzeAAAACAEAAA8A&#10;AAAAAAAAAAAAAAAACAUAAGRycy9kb3ducmV2LnhtbFBLBQYAAAAABAAEAPMAAAATBg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B85C84" w:rsidP="00504B12">
                      <w:pPr>
                        <w:rPr>
                          <w:sz w:val="32"/>
                        </w:rPr>
                      </w:pPr>
                      <w:r>
                        <w:rPr>
                          <w:sz w:val="32"/>
                        </w:rPr>
                        <w:t>All of it!</w:t>
                      </w:r>
                      <w:r w:rsidR="00041F4F">
                        <w:rPr>
                          <w:sz w:val="32"/>
                        </w:rPr>
                        <w:t xml:space="preserve">  </w:t>
                      </w:r>
                      <w:bookmarkEnd w:id="1"/>
                    </w:p>
                  </w:txbxContent>
                </v:textbox>
              </v:shape>
            </w:pict>
          </mc:Fallback>
        </mc:AlternateContent>
      </w: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0"/>
  </w:num>
  <w:num w:numId="2">
    <w:abstractNumId w:val="0"/>
  </w:num>
  <w:num w:numId="3">
    <w:abstractNumId w:val="7"/>
  </w:num>
  <w:num w:numId="4">
    <w:abstractNumId w:val="11"/>
  </w:num>
  <w:num w:numId="5">
    <w:abstractNumId w:val="6"/>
  </w:num>
  <w:num w:numId="6">
    <w:abstractNumId w:val="1"/>
  </w:num>
  <w:num w:numId="7">
    <w:abstractNumId w:val="4"/>
  </w:num>
  <w:num w:numId="8">
    <w:abstractNumId w:val="2"/>
  </w:num>
  <w:num w:numId="9">
    <w:abstractNumId w:val="8"/>
  </w:num>
  <w:num w:numId="10">
    <w:abstractNumId w:val="12"/>
  </w:num>
  <w:num w:numId="11">
    <w:abstractNumId w:val="5"/>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257FFA"/>
    <w:rsid w:val="00277C48"/>
    <w:rsid w:val="002E2349"/>
    <w:rsid w:val="00323757"/>
    <w:rsid w:val="003A3DD3"/>
    <w:rsid w:val="003A4D3C"/>
    <w:rsid w:val="00414F7A"/>
    <w:rsid w:val="00442BCE"/>
    <w:rsid w:val="004B350F"/>
    <w:rsid w:val="00504B12"/>
    <w:rsid w:val="00563DCD"/>
    <w:rsid w:val="00571939"/>
    <w:rsid w:val="00576175"/>
    <w:rsid w:val="00580501"/>
    <w:rsid w:val="005D6424"/>
    <w:rsid w:val="00655535"/>
    <w:rsid w:val="006D5260"/>
    <w:rsid w:val="006D7BE6"/>
    <w:rsid w:val="006E7870"/>
    <w:rsid w:val="007527A3"/>
    <w:rsid w:val="007647DA"/>
    <w:rsid w:val="007E4708"/>
    <w:rsid w:val="00800FF8"/>
    <w:rsid w:val="008B62BA"/>
    <w:rsid w:val="008E4655"/>
    <w:rsid w:val="009144E0"/>
    <w:rsid w:val="0098031A"/>
    <w:rsid w:val="0098423D"/>
    <w:rsid w:val="00A8505A"/>
    <w:rsid w:val="00B04874"/>
    <w:rsid w:val="00B06918"/>
    <w:rsid w:val="00B307B3"/>
    <w:rsid w:val="00B55C28"/>
    <w:rsid w:val="00B85C84"/>
    <w:rsid w:val="00BE4664"/>
    <w:rsid w:val="00C77C4A"/>
    <w:rsid w:val="00C95B13"/>
    <w:rsid w:val="00CC7128"/>
    <w:rsid w:val="00D22984"/>
    <w:rsid w:val="00D4026A"/>
    <w:rsid w:val="00D45623"/>
    <w:rsid w:val="00D552DD"/>
    <w:rsid w:val="00DB465B"/>
    <w:rsid w:val="00E11790"/>
    <w:rsid w:val="00E87CA4"/>
    <w:rsid w:val="00EC64AE"/>
    <w:rsid w:val="00EF1903"/>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999F2-BCAB-47FA-9714-ADC306CE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2021-03-03T20:53:00Z</dcterms:created>
  <dcterms:modified xsi:type="dcterms:W3CDTF">2021-03-03T21:25:00Z</dcterms:modified>
</cp:coreProperties>
</file>