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6B58E9">
        <w:rPr>
          <w:b/>
          <w:sz w:val="40"/>
        </w:rPr>
        <w:t>1</w:t>
      </w:r>
      <w:r w:rsidR="006C209C">
        <w:rPr>
          <w:b/>
          <w:sz w:val="40"/>
        </w:rPr>
        <w:t>8</w:t>
      </w:r>
      <w:r w:rsidRPr="002E2349">
        <w:rPr>
          <w:b/>
          <w:sz w:val="40"/>
        </w:rPr>
        <w:t>:1-</w:t>
      </w:r>
      <w:r w:rsidR="006C209C">
        <w:rPr>
          <w:b/>
          <w:sz w:val="40"/>
        </w:rPr>
        <w:t>28</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487CCF">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487CCF">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6B58E9">
        <w:rPr>
          <w:b/>
          <w:sz w:val="40"/>
        </w:rPr>
        <w:t>6</w:t>
      </w:r>
      <w:r w:rsidR="002E2349" w:rsidRPr="002E2349">
        <w:rPr>
          <w:b/>
          <w:sz w:val="40"/>
        </w:rPr>
        <w:t>/</w:t>
      </w:r>
      <w:r w:rsidR="006C209C">
        <w:rPr>
          <w:b/>
          <w:sz w:val="40"/>
        </w:rPr>
        <w:t>23</w:t>
      </w:r>
      <w:r w:rsidR="002E2349" w:rsidRPr="002E2349">
        <w:rPr>
          <w:b/>
          <w:sz w:val="40"/>
        </w:rPr>
        <w:t>/21</w:t>
      </w:r>
    </w:p>
    <w:p w:rsidR="002E2349" w:rsidRDefault="002E2349" w:rsidP="002E2349">
      <w:pPr>
        <w:rPr>
          <w:sz w:val="32"/>
        </w:rPr>
      </w:pPr>
    </w:p>
    <w:p w:rsidR="00487CCF" w:rsidRPr="00487CCF" w:rsidRDefault="00487CCF" w:rsidP="00487CCF">
      <w:pPr>
        <w:pStyle w:val="ListParagraph"/>
        <w:numPr>
          <w:ilvl w:val="0"/>
          <w:numId w:val="30"/>
        </w:numPr>
        <w:ind w:left="270"/>
        <w:rPr>
          <w:b/>
          <w:sz w:val="32"/>
        </w:rPr>
      </w:pPr>
      <w:r w:rsidRPr="00487CCF">
        <w:rPr>
          <w:b/>
          <w:sz w:val="32"/>
        </w:rPr>
        <w:t xml:space="preserve">Where is Shiloh?  What does it mean?  Why do you suppose this site was chosen for the tabernacle?  </w:t>
      </w:r>
    </w:p>
    <w:p w:rsidR="00255AD6" w:rsidRPr="00255AD6" w:rsidRDefault="00487CCF" w:rsidP="00984E56">
      <w:pPr>
        <w:tabs>
          <w:tab w:val="left" w:pos="270"/>
          <w:tab w:val="left" w:pos="540"/>
        </w:tabs>
        <w:rPr>
          <w:sz w:val="32"/>
        </w:rPr>
      </w:pPr>
      <w:r>
        <w:rPr>
          <w:sz w:val="32"/>
        </w:rPr>
        <w:t xml:space="preserve">“Shiloh” means “place of rest.”  This name make sense, as it was here that the tabernacle came to rest after wandering for more than forty years.  </w:t>
      </w:r>
      <w:r w:rsidR="00255AD6">
        <w:rPr>
          <w:sz w:val="32"/>
        </w:rPr>
        <w:t xml:space="preserve">Three reasons have been suggested as to why God chose this site:  </w:t>
      </w:r>
      <w:r w:rsidR="00984E56">
        <w:rPr>
          <w:sz w:val="32"/>
        </w:rPr>
        <w:t xml:space="preserve">1) </w:t>
      </w:r>
      <w:proofErr w:type="gramStart"/>
      <w:r w:rsidR="00984E56">
        <w:rPr>
          <w:sz w:val="32"/>
        </w:rPr>
        <w:t>I</w:t>
      </w:r>
      <w:r w:rsidR="00255AD6">
        <w:rPr>
          <w:sz w:val="32"/>
        </w:rPr>
        <w:t>t</w:t>
      </w:r>
      <w:proofErr w:type="gramEnd"/>
      <w:r w:rsidR="00255AD6">
        <w:rPr>
          <w:sz w:val="32"/>
        </w:rPr>
        <w:t xml:space="preserve"> was centrally located, making it easier for the people to access the tabernacle.</w:t>
      </w:r>
      <w:r w:rsidR="00984E56">
        <w:rPr>
          <w:sz w:val="32"/>
        </w:rPr>
        <w:t xml:space="preserve">  2) </w:t>
      </w:r>
      <w:r w:rsidR="00255AD6">
        <w:rPr>
          <w:sz w:val="32"/>
        </w:rPr>
        <w:t xml:space="preserve">It was protected and relatively isolated.  </w:t>
      </w:r>
      <w:r w:rsidR="00984E56">
        <w:rPr>
          <w:sz w:val="32"/>
        </w:rPr>
        <w:t xml:space="preserve">3) </w:t>
      </w:r>
      <w:r w:rsidR="00255AD6">
        <w:rPr>
          <w:sz w:val="32"/>
        </w:rPr>
        <w:t xml:space="preserve">It was located in the lands assigned to the tribe of Ephraim, of which Joshua was a member.  </w:t>
      </w:r>
    </w:p>
    <w:p w:rsidR="00255AD6" w:rsidRPr="00255AD6" w:rsidRDefault="00255AD6" w:rsidP="00255AD6">
      <w:pPr>
        <w:pStyle w:val="ListParagraph"/>
        <w:numPr>
          <w:ilvl w:val="0"/>
          <w:numId w:val="30"/>
        </w:numPr>
        <w:tabs>
          <w:tab w:val="left" w:pos="450"/>
          <w:tab w:val="left" w:pos="540"/>
        </w:tabs>
        <w:ind w:left="360"/>
        <w:rPr>
          <w:b/>
          <w:sz w:val="32"/>
        </w:rPr>
      </w:pPr>
      <w:r w:rsidRPr="00255AD6">
        <w:rPr>
          <w:b/>
          <w:sz w:val="32"/>
        </w:rPr>
        <w:t xml:space="preserve">What does it mean here that the land was subdued?  Wasn’t there still fighting to be done?  </w:t>
      </w:r>
    </w:p>
    <w:p w:rsidR="000042CE" w:rsidRPr="002639E1" w:rsidRDefault="00255AD6" w:rsidP="002639E1">
      <w:pPr>
        <w:rPr>
          <w:sz w:val="32"/>
        </w:rPr>
      </w:pPr>
      <w:r>
        <w:rPr>
          <w:sz w:val="32"/>
        </w:rPr>
        <w:t xml:space="preserve">There was certainly still fighting to be done to clear the remainder of the land of Canaan.  But the area surrounding Shiloh had been well conquered.  The tribes Judah, Ephraim, and Manasseh having taken possession of their </w:t>
      </w:r>
      <w:proofErr w:type="gramStart"/>
      <w:r>
        <w:rPr>
          <w:sz w:val="32"/>
        </w:rPr>
        <w:t>inheritances, that</w:t>
      </w:r>
      <w:proofErr w:type="gramEnd"/>
      <w:r>
        <w:rPr>
          <w:sz w:val="32"/>
        </w:rPr>
        <w:t xml:space="preserve"> particular location was already “subdued.”  So there was nothing to hinder the tabernacle from being moved from its protected place at Gilgal to this central location.  This was done even before the division of the remainder of the land between the tribes.  </w:t>
      </w:r>
    </w:p>
    <w:p w:rsidR="00255AD6" w:rsidRPr="00255AD6" w:rsidRDefault="00255AD6" w:rsidP="00255AD6">
      <w:pPr>
        <w:pStyle w:val="ListParagraph"/>
        <w:numPr>
          <w:ilvl w:val="0"/>
          <w:numId w:val="30"/>
        </w:numPr>
        <w:ind w:left="360"/>
        <w:rPr>
          <w:b/>
          <w:sz w:val="32"/>
        </w:rPr>
      </w:pPr>
      <w:r w:rsidRPr="00255AD6">
        <w:rPr>
          <w:b/>
          <w:sz w:val="32"/>
        </w:rPr>
        <w:t xml:space="preserve">Why does Joshua accuse the children of Israel of being “slack”?  What has been happening?  </w:t>
      </w:r>
    </w:p>
    <w:p w:rsidR="000042CE" w:rsidRDefault="00255AD6" w:rsidP="00CB16AE">
      <w:pPr>
        <w:tabs>
          <w:tab w:val="left" w:pos="360"/>
        </w:tabs>
        <w:rPr>
          <w:sz w:val="32"/>
        </w:rPr>
      </w:pPr>
      <w:r>
        <w:rPr>
          <w:sz w:val="32"/>
        </w:rPr>
        <w:t xml:space="preserve">The Israelites had been wanderers for some time.  Now, rich with plunder from the Canaanites and living in plenty, they were more interested in present ease and indulgence than on obtaining their inheritance.  </w:t>
      </w:r>
      <w:r w:rsidR="00984E56">
        <w:rPr>
          <w:sz w:val="32"/>
        </w:rPr>
        <w:t xml:space="preserve">It seems most of the Israelites were pleased with their present condition of living in a body together.  And they didn’t want to be separated.  From the very beginning it has been God’s plan for man to scatter on the face of the earth rather than to colonize together in one place.  But as soon as men lost their spiritual vision they showed a tendency to congregate together, and to seek the protection of man rather than trust in the </w:t>
      </w:r>
      <w:r w:rsidR="00984E56">
        <w:rPr>
          <w:sz w:val="32"/>
        </w:rPr>
        <w:lastRenderedPageBreak/>
        <w:t xml:space="preserve">protection of God.  Apparently the Israelites felt secure in their single, vast company and they didn’t want to spread out and inhabit the land.  So Joshua accused the people of being “slack.”  Because they were not living up to their responsibilities or fighting for their inheritance!  </w:t>
      </w:r>
    </w:p>
    <w:p w:rsidR="00623501" w:rsidRDefault="00984E56" w:rsidP="00623501">
      <w:pPr>
        <w:pStyle w:val="ListParagraph"/>
        <w:numPr>
          <w:ilvl w:val="0"/>
          <w:numId w:val="30"/>
        </w:numPr>
        <w:tabs>
          <w:tab w:val="left" w:pos="360"/>
        </w:tabs>
        <w:ind w:left="360"/>
        <w:rPr>
          <w:b/>
          <w:sz w:val="32"/>
        </w:rPr>
      </w:pPr>
      <w:r w:rsidRPr="00984E56">
        <w:rPr>
          <w:b/>
          <w:sz w:val="32"/>
        </w:rPr>
        <w:t xml:space="preserve">Which seven tribes is Joshua concerned with in this chapter?  </w:t>
      </w:r>
    </w:p>
    <w:p w:rsidR="002639E1" w:rsidRPr="00623501" w:rsidRDefault="00736CEF" w:rsidP="00623501">
      <w:pPr>
        <w:pStyle w:val="ListParagraph"/>
        <w:numPr>
          <w:ilvl w:val="0"/>
          <w:numId w:val="32"/>
        </w:numPr>
        <w:tabs>
          <w:tab w:val="left" w:pos="360"/>
        </w:tabs>
        <w:ind w:left="360"/>
        <w:rPr>
          <w:sz w:val="32"/>
        </w:rPr>
      </w:pPr>
      <w:r w:rsidRPr="00623501">
        <w:rPr>
          <w:sz w:val="32"/>
        </w:rPr>
        <w:t>Benjamin</w:t>
      </w:r>
      <w:r w:rsidR="00623501" w:rsidRPr="00623501">
        <w:rPr>
          <w:sz w:val="32"/>
        </w:rPr>
        <w:t xml:space="preserve">  2) </w:t>
      </w:r>
      <w:r w:rsidRPr="00623501">
        <w:rPr>
          <w:sz w:val="32"/>
        </w:rPr>
        <w:t>Simeon</w:t>
      </w:r>
      <w:r w:rsidR="00623501" w:rsidRPr="00623501">
        <w:rPr>
          <w:sz w:val="32"/>
        </w:rPr>
        <w:t xml:space="preserve"> 3) </w:t>
      </w:r>
      <w:r w:rsidRPr="00623501">
        <w:rPr>
          <w:sz w:val="32"/>
        </w:rPr>
        <w:t>Zebulun</w:t>
      </w:r>
      <w:r w:rsidR="00623501" w:rsidRPr="00623501">
        <w:rPr>
          <w:sz w:val="32"/>
        </w:rPr>
        <w:t xml:space="preserve">  4)</w:t>
      </w:r>
      <w:r w:rsidR="00623501">
        <w:rPr>
          <w:sz w:val="32"/>
        </w:rPr>
        <w:t xml:space="preserve"> </w:t>
      </w:r>
      <w:r w:rsidRPr="00623501">
        <w:rPr>
          <w:sz w:val="32"/>
        </w:rPr>
        <w:t>Issachar</w:t>
      </w:r>
      <w:r w:rsidR="00623501" w:rsidRPr="00623501">
        <w:rPr>
          <w:sz w:val="32"/>
        </w:rPr>
        <w:t xml:space="preserve">  5)</w:t>
      </w:r>
      <w:r w:rsidR="00623501">
        <w:rPr>
          <w:sz w:val="32"/>
        </w:rPr>
        <w:t xml:space="preserve"> </w:t>
      </w:r>
      <w:r w:rsidRPr="00623501">
        <w:rPr>
          <w:sz w:val="32"/>
        </w:rPr>
        <w:t>Asher</w:t>
      </w:r>
      <w:r w:rsidR="00623501" w:rsidRPr="00623501">
        <w:rPr>
          <w:sz w:val="32"/>
        </w:rPr>
        <w:t xml:space="preserve">  6) </w:t>
      </w:r>
      <w:r w:rsidRPr="00623501">
        <w:rPr>
          <w:sz w:val="32"/>
        </w:rPr>
        <w:t>Naphtali</w:t>
      </w:r>
      <w:r w:rsidR="00623501">
        <w:rPr>
          <w:sz w:val="32"/>
        </w:rPr>
        <w:t xml:space="preserve">  7) </w:t>
      </w:r>
      <w:r w:rsidRPr="00623501">
        <w:rPr>
          <w:sz w:val="32"/>
        </w:rPr>
        <w:t>Dan</w:t>
      </w:r>
    </w:p>
    <w:p w:rsidR="00736CEF" w:rsidRPr="00736CEF" w:rsidRDefault="00736CEF" w:rsidP="00623501">
      <w:pPr>
        <w:tabs>
          <w:tab w:val="left" w:pos="450"/>
        </w:tabs>
        <w:rPr>
          <w:sz w:val="32"/>
        </w:rPr>
      </w:pPr>
      <w:r>
        <w:rPr>
          <w:sz w:val="32"/>
        </w:rPr>
        <w:t xml:space="preserve">Since Rueben, Gad, Manasseh, Ephraim and Judah had already </w:t>
      </w:r>
      <w:r w:rsidR="00623501">
        <w:rPr>
          <w:sz w:val="32"/>
        </w:rPr>
        <w:t xml:space="preserve">received their inheritance, these were the seven tribes that still needed to be assigned to their lands.  </w:t>
      </w:r>
    </w:p>
    <w:p w:rsidR="00736CEF" w:rsidRPr="00736CEF" w:rsidRDefault="00736CEF" w:rsidP="00736CEF">
      <w:pPr>
        <w:pStyle w:val="ListParagraph"/>
        <w:numPr>
          <w:ilvl w:val="0"/>
          <w:numId w:val="30"/>
        </w:numPr>
        <w:tabs>
          <w:tab w:val="left" w:pos="90"/>
          <w:tab w:val="left" w:pos="360"/>
        </w:tabs>
        <w:ind w:left="360"/>
        <w:rPr>
          <w:sz w:val="32"/>
        </w:rPr>
      </w:pPr>
      <w:r w:rsidRPr="00736CEF">
        <w:rPr>
          <w:b/>
          <w:sz w:val="32"/>
        </w:rPr>
        <w:t>What is the plan for assigning land to these seven tribes?  Why?</w:t>
      </w:r>
    </w:p>
    <w:p w:rsidR="00A46172" w:rsidRPr="00736CEF" w:rsidRDefault="00736CEF" w:rsidP="00736CEF">
      <w:pPr>
        <w:tabs>
          <w:tab w:val="left" w:pos="90"/>
          <w:tab w:val="left" w:pos="360"/>
        </w:tabs>
        <w:rPr>
          <w:sz w:val="32"/>
        </w:rPr>
      </w:pPr>
      <w:r>
        <w:rPr>
          <w:sz w:val="32"/>
        </w:rPr>
        <w:t xml:space="preserve">Three men from each tribe were sent to describe the remaining land, naming the cities, describing their size, determining the value of districts for farming, and so forth.  Once the land had been assessed, the delegation was to divide the whole territory into seven portions.  According to Josephus, “Joshua thought the land for the tribes should be divided by estimation of its goodness rather than the largeness of its measure, it often happening that one acre of some sorts of land was equivalent to a thousand other acres.”  Once divided into seven “equal” portions </w:t>
      </w:r>
      <w:r w:rsidR="00623501">
        <w:rPr>
          <w:sz w:val="32"/>
        </w:rPr>
        <w:t xml:space="preserve">according to these criteria, the sections were assigned by lot.  After casting lots, Joshua divided the land according to the size of the tribe to which any particular group of cities had fallen by lot.  A small tribe might have its lot made smaller and a more numerous tribe would have its lot increased by lands taken from the tribe of fewer people.  </w:t>
      </w:r>
    </w:p>
    <w:p w:rsidR="007C6889" w:rsidRDefault="002639E1"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52754</wp:posOffset>
                </wp:positionH>
                <wp:positionV relativeFrom="paragraph">
                  <wp:posOffset>197241</wp:posOffset>
                </wp:positionV>
                <wp:extent cx="6776720" cy="2508738"/>
                <wp:effectExtent l="0" t="0" r="24130" b="25400"/>
                <wp:wrapNone/>
                <wp:docPr id="6" name="Text Box 6"/>
                <wp:cNvGraphicFramePr/>
                <a:graphic xmlns:a="http://schemas.openxmlformats.org/drawingml/2006/main">
                  <a:graphicData uri="http://schemas.microsoft.com/office/word/2010/wordprocessingShape">
                    <wps:wsp>
                      <wps:cNvSpPr txBox="1"/>
                      <wps:spPr>
                        <a:xfrm>
                          <a:off x="0" y="0"/>
                          <a:ext cx="6776720" cy="2508738"/>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71CEF" w:rsidRDefault="00623501" w:rsidP="002639E1">
                            <w:pPr>
                              <w:rPr>
                                <w:rFonts w:cstheme="minorHAnsi"/>
                                <w:sz w:val="32"/>
                              </w:rPr>
                            </w:pPr>
                            <w:r>
                              <w:rPr>
                                <w:rFonts w:cstheme="minorHAnsi"/>
                                <w:sz w:val="32"/>
                              </w:rPr>
                              <w:t>Don’t be slack!  Too often we become comfortable with the blessings provided to us by God and we fail to take possession of our inheritance.  We have inherited eternal life</w:t>
                            </w:r>
                            <w:r w:rsidR="00271CEF">
                              <w:rPr>
                                <w:rFonts w:cstheme="minorHAnsi"/>
                                <w:sz w:val="32"/>
                              </w:rPr>
                              <w:t xml:space="preserve"> from our Father</w:t>
                            </w:r>
                            <w:r>
                              <w:rPr>
                                <w:rFonts w:cstheme="minorHAnsi"/>
                                <w:sz w:val="32"/>
                              </w:rPr>
                              <w:t xml:space="preserve">, and our great concern is to take possession of that inheritance.  </w:t>
                            </w:r>
                            <w:r w:rsidR="00BE3B28">
                              <w:rPr>
                                <w:rFonts w:cstheme="minorHAnsi"/>
                                <w:sz w:val="32"/>
                              </w:rPr>
                              <w:t xml:space="preserve">  </w:t>
                            </w:r>
                            <w:r w:rsidR="00A46172">
                              <w:rPr>
                                <w:rFonts w:cstheme="minorHAnsi"/>
                                <w:sz w:val="32"/>
                              </w:rPr>
                              <w:t xml:space="preserve">  </w:t>
                            </w:r>
                          </w:p>
                          <w:p w:rsidR="002639E1" w:rsidRPr="002639E1" w:rsidRDefault="00271CEF" w:rsidP="00271CEF">
                            <w:pPr>
                              <w:rPr>
                                <w:rFonts w:cstheme="minorHAnsi"/>
                                <w:sz w:val="32"/>
                              </w:rPr>
                            </w:pPr>
                            <w:r w:rsidRPr="00271CEF">
                              <w:rPr>
                                <w:rFonts w:cstheme="minorHAnsi"/>
                                <w:i/>
                                <w:sz w:val="32"/>
                              </w:rPr>
                              <w:t>“Fight the good fight of faith, lay hold on eternal life, whereunto thou art also called, and hast professed a good profession before many witnesses.”</w:t>
                            </w:r>
                            <w:r>
                              <w:rPr>
                                <w:rFonts w:cstheme="minorHAnsi"/>
                                <w:sz w:val="32"/>
                              </w:rPr>
                              <w:t xml:space="preserve">                           </w:t>
                            </w:r>
                            <w:bookmarkStart w:id="0" w:name="_GoBack"/>
                            <w:bookmarkEnd w:id="0"/>
                            <w:r>
                              <w:rPr>
                                <w:rFonts w:cstheme="minorHAnsi"/>
                                <w:sz w:val="32"/>
                              </w:rPr>
                              <w:t>1 Timothy 6:12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4.15pt;margin-top:15.55pt;width:533.6pt;height:19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71CEF" w:rsidRDefault="00623501" w:rsidP="002639E1">
                      <w:pPr>
                        <w:rPr>
                          <w:rFonts w:cstheme="minorHAnsi"/>
                          <w:sz w:val="32"/>
                        </w:rPr>
                      </w:pPr>
                      <w:r>
                        <w:rPr>
                          <w:rFonts w:cstheme="minorHAnsi"/>
                          <w:sz w:val="32"/>
                        </w:rPr>
                        <w:t>Don’t be slack!  Too often we become comfortable with the blessings provided to us by God and we fail to take possession of our inheritance.  We have inherited eternal life</w:t>
                      </w:r>
                      <w:r w:rsidR="00271CEF">
                        <w:rPr>
                          <w:rFonts w:cstheme="minorHAnsi"/>
                          <w:sz w:val="32"/>
                        </w:rPr>
                        <w:t xml:space="preserve"> from our Father</w:t>
                      </w:r>
                      <w:r>
                        <w:rPr>
                          <w:rFonts w:cstheme="minorHAnsi"/>
                          <w:sz w:val="32"/>
                        </w:rPr>
                        <w:t xml:space="preserve">, and our great concern is to take possession of that inheritance.  </w:t>
                      </w:r>
                      <w:r w:rsidR="00BE3B28">
                        <w:rPr>
                          <w:rFonts w:cstheme="minorHAnsi"/>
                          <w:sz w:val="32"/>
                        </w:rPr>
                        <w:t xml:space="preserve">  </w:t>
                      </w:r>
                      <w:r w:rsidR="00A46172">
                        <w:rPr>
                          <w:rFonts w:cstheme="minorHAnsi"/>
                          <w:sz w:val="32"/>
                        </w:rPr>
                        <w:t xml:space="preserve">  </w:t>
                      </w:r>
                    </w:p>
                    <w:p w:rsidR="002639E1" w:rsidRPr="002639E1" w:rsidRDefault="00271CEF" w:rsidP="00271CEF">
                      <w:pPr>
                        <w:rPr>
                          <w:rFonts w:cstheme="minorHAnsi"/>
                          <w:sz w:val="32"/>
                        </w:rPr>
                      </w:pPr>
                      <w:r w:rsidRPr="00271CEF">
                        <w:rPr>
                          <w:rFonts w:cstheme="minorHAnsi"/>
                          <w:i/>
                          <w:sz w:val="32"/>
                        </w:rPr>
                        <w:t>“Fight the good fight of faith, lay hold on eternal life, whereunto thou art also called, and hast professed a good profession before many witnesses.”</w:t>
                      </w:r>
                      <w:r>
                        <w:rPr>
                          <w:rFonts w:cstheme="minorHAnsi"/>
                          <w:sz w:val="32"/>
                        </w:rPr>
                        <w:t xml:space="preserve">                           </w:t>
                      </w:r>
                      <w:bookmarkStart w:id="1" w:name="_GoBack"/>
                      <w:bookmarkEnd w:id="1"/>
                      <w:r>
                        <w:rPr>
                          <w:rFonts w:cstheme="minorHAnsi"/>
                          <w:sz w:val="32"/>
                        </w:rPr>
                        <w:t>1 Timothy 6:12</w:t>
                      </w:r>
                    </w:p>
                  </w:txbxContent>
                </v:textbox>
              </v:shape>
            </w:pict>
          </mc:Fallback>
        </mc:AlternateContent>
      </w: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A6665"/>
    <w:multiLevelType w:val="hybridMultilevel"/>
    <w:tmpl w:val="33F250C2"/>
    <w:lvl w:ilvl="0" w:tplc="7C52D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5D21518"/>
    <w:multiLevelType w:val="hybridMultilevel"/>
    <w:tmpl w:val="4738C446"/>
    <w:lvl w:ilvl="0" w:tplc="46EAF5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A2319E"/>
    <w:multiLevelType w:val="hybridMultilevel"/>
    <w:tmpl w:val="814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AB2303"/>
    <w:multiLevelType w:val="hybridMultilevel"/>
    <w:tmpl w:val="FC3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24"/>
  </w:num>
  <w:num w:numId="2">
    <w:abstractNumId w:val="1"/>
  </w:num>
  <w:num w:numId="3">
    <w:abstractNumId w:val="20"/>
  </w:num>
  <w:num w:numId="4">
    <w:abstractNumId w:val="29"/>
  </w:num>
  <w:num w:numId="5">
    <w:abstractNumId w:val="18"/>
  </w:num>
  <w:num w:numId="6">
    <w:abstractNumId w:val="4"/>
  </w:num>
  <w:num w:numId="7">
    <w:abstractNumId w:val="12"/>
  </w:num>
  <w:num w:numId="8">
    <w:abstractNumId w:val="7"/>
  </w:num>
  <w:num w:numId="9">
    <w:abstractNumId w:val="22"/>
  </w:num>
  <w:num w:numId="10">
    <w:abstractNumId w:val="31"/>
  </w:num>
  <w:num w:numId="11">
    <w:abstractNumId w:val="17"/>
  </w:num>
  <w:num w:numId="12">
    <w:abstractNumId w:val="8"/>
  </w:num>
  <w:num w:numId="13">
    <w:abstractNumId w:val="23"/>
  </w:num>
  <w:num w:numId="14">
    <w:abstractNumId w:val="11"/>
  </w:num>
  <w:num w:numId="15">
    <w:abstractNumId w:val="14"/>
  </w:num>
  <w:num w:numId="16">
    <w:abstractNumId w:val="25"/>
  </w:num>
  <w:num w:numId="17">
    <w:abstractNumId w:val="5"/>
  </w:num>
  <w:num w:numId="18">
    <w:abstractNumId w:val="19"/>
  </w:num>
  <w:num w:numId="19">
    <w:abstractNumId w:val="28"/>
  </w:num>
  <w:num w:numId="20">
    <w:abstractNumId w:val="0"/>
  </w:num>
  <w:num w:numId="21">
    <w:abstractNumId w:val="30"/>
  </w:num>
  <w:num w:numId="22">
    <w:abstractNumId w:val="9"/>
  </w:num>
  <w:num w:numId="23">
    <w:abstractNumId w:val="6"/>
  </w:num>
  <w:num w:numId="24">
    <w:abstractNumId w:val="15"/>
  </w:num>
  <w:num w:numId="25">
    <w:abstractNumId w:val="27"/>
  </w:num>
  <w:num w:numId="26">
    <w:abstractNumId w:val="26"/>
  </w:num>
  <w:num w:numId="27">
    <w:abstractNumId w:val="13"/>
  </w:num>
  <w:num w:numId="28">
    <w:abstractNumId w:val="2"/>
  </w:num>
  <w:num w:numId="29">
    <w:abstractNumId w:val="21"/>
  </w:num>
  <w:num w:numId="30">
    <w:abstractNumId w:val="3"/>
  </w:num>
  <w:num w:numId="31">
    <w:abstractNumId w:val="16"/>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042CE"/>
    <w:rsid w:val="00041F4F"/>
    <w:rsid w:val="000C20C3"/>
    <w:rsid w:val="000E7228"/>
    <w:rsid w:val="000E7AC6"/>
    <w:rsid w:val="00170900"/>
    <w:rsid w:val="001855CF"/>
    <w:rsid w:val="001D681F"/>
    <w:rsid w:val="001E5F96"/>
    <w:rsid w:val="00255AD6"/>
    <w:rsid w:val="00257FFA"/>
    <w:rsid w:val="002639E1"/>
    <w:rsid w:val="00271CEF"/>
    <w:rsid w:val="00277C48"/>
    <w:rsid w:val="002A7487"/>
    <w:rsid w:val="002E2349"/>
    <w:rsid w:val="00323757"/>
    <w:rsid w:val="00332B41"/>
    <w:rsid w:val="00380B60"/>
    <w:rsid w:val="003914D9"/>
    <w:rsid w:val="003A3DD3"/>
    <w:rsid w:val="003A4D3C"/>
    <w:rsid w:val="00414F7A"/>
    <w:rsid w:val="0044286C"/>
    <w:rsid w:val="00442BCE"/>
    <w:rsid w:val="00487CCF"/>
    <w:rsid w:val="00497E74"/>
    <w:rsid w:val="004A2616"/>
    <w:rsid w:val="004B350F"/>
    <w:rsid w:val="004F5B9A"/>
    <w:rsid w:val="00504B12"/>
    <w:rsid w:val="00563DCD"/>
    <w:rsid w:val="00571809"/>
    <w:rsid w:val="00571939"/>
    <w:rsid w:val="00576175"/>
    <w:rsid w:val="00580501"/>
    <w:rsid w:val="005A7493"/>
    <w:rsid w:val="005D6424"/>
    <w:rsid w:val="00623501"/>
    <w:rsid w:val="00655535"/>
    <w:rsid w:val="00691C9C"/>
    <w:rsid w:val="006B58E9"/>
    <w:rsid w:val="006C209C"/>
    <w:rsid w:val="006D5260"/>
    <w:rsid w:val="006D7BE6"/>
    <w:rsid w:val="006E7870"/>
    <w:rsid w:val="00736CEF"/>
    <w:rsid w:val="007438F5"/>
    <w:rsid w:val="007527A3"/>
    <w:rsid w:val="00752E30"/>
    <w:rsid w:val="007647DA"/>
    <w:rsid w:val="007761CB"/>
    <w:rsid w:val="007C6889"/>
    <w:rsid w:val="007E4708"/>
    <w:rsid w:val="00800FF8"/>
    <w:rsid w:val="00847F0A"/>
    <w:rsid w:val="008763CD"/>
    <w:rsid w:val="008B62BA"/>
    <w:rsid w:val="008C3D73"/>
    <w:rsid w:val="008E4655"/>
    <w:rsid w:val="009144E0"/>
    <w:rsid w:val="0098031A"/>
    <w:rsid w:val="0098423D"/>
    <w:rsid w:val="00984E56"/>
    <w:rsid w:val="00A1552C"/>
    <w:rsid w:val="00A40616"/>
    <w:rsid w:val="00A46172"/>
    <w:rsid w:val="00A725AC"/>
    <w:rsid w:val="00A72BBC"/>
    <w:rsid w:val="00A8505A"/>
    <w:rsid w:val="00B04874"/>
    <w:rsid w:val="00B06918"/>
    <w:rsid w:val="00B307B3"/>
    <w:rsid w:val="00B55C28"/>
    <w:rsid w:val="00B85C84"/>
    <w:rsid w:val="00BE3B28"/>
    <w:rsid w:val="00BE4664"/>
    <w:rsid w:val="00C34C0D"/>
    <w:rsid w:val="00C600C6"/>
    <w:rsid w:val="00C77C4A"/>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E11790"/>
    <w:rsid w:val="00E5314E"/>
    <w:rsid w:val="00E8036B"/>
    <w:rsid w:val="00E87CA4"/>
    <w:rsid w:val="00EC64AE"/>
    <w:rsid w:val="00EF1903"/>
    <w:rsid w:val="00F112E5"/>
    <w:rsid w:val="00F16986"/>
    <w:rsid w:val="00F2251A"/>
    <w:rsid w:val="00F36C0D"/>
    <w:rsid w:val="00F50230"/>
    <w:rsid w:val="00F51EB2"/>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BDFB-B0BC-485F-B23D-8855373B4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2021-06-23T21:20:00Z</dcterms:created>
  <dcterms:modified xsi:type="dcterms:W3CDTF">2021-06-23T22:20:00Z</dcterms:modified>
</cp:coreProperties>
</file>