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1790" w:rsidRDefault="002E2349" w:rsidP="002E2349">
      <w:pPr>
        <w:ind w:firstLine="720"/>
        <w:rPr>
          <w:b/>
          <w:sz w:val="40"/>
        </w:rPr>
      </w:pPr>
      <w:r>
        <w:rPr>
          <w:noProof/>
        </w:rPr>
        <w:drawing>
          <wp:anchor distT="0" distB="0" distL="114300" distR="114300" simplePos="0" relativeHeight="251658240" behindDoc="1" locked="0" layoutInCell="1" allowOverlap="1">
            <wp:simplePos x="0" y="0"/>
            <wp:positionH relativeFrom="column">
              <wp:posOffset>-9525</wp:posOffset>
            </wp:positionH>
            <wp:positionV relativeFrom="paragraph">
              <wp:posOffset>0</wp:posOffset>
            </wp:positionV>
            <wp:extent cx="3048000" cy="1165225"/>
            <wp:effectExtent l="0" t="0" r="0" b="0"/>
            <wp:wrapTight wrapText="bothSides">
              <wp:wrapPolygon edited="0">
                <wp:start x="0" y="0"/>
                <wp:lineTo x="0" y="21188"/>
                <wp:lineTo x="21465" y="21188"/>
                <wp:lineTo x="21465" y="0"/>
                <wp:lineTo x="0" y="0"/>
              </wp:wrapPolygon>
            </wp:wrapTight>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048000" cy="1165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B225B">
        <w:rPr>
          <w:b/>
          <w:sz w:val="40"/>
        </w:rPr>
        <w:t xml:space="preserve">  </w:t>
      </w:r>
      <w:r w:rsidR="00414F7A">
        <w:rPr>
          <w:b/>
          <w:sz w:val="40"/>
        </w:rPr>
        <w:t>Topic</w:t>
      </w:r>
      <w:r w:rsidRPr="002E2349">
        <w:rPr>
          <w:b/>
          <w:sz w:val="40"/>
        </w:rPr>
        <w:t xml:space="preserve">:  Joshua </w:t>
      </w:r>
      <w:r w:rsidR="00BD3966">
        <w:rPr>
          <w:b/>
          <w:sz w:val="40"/>
        </w:rPr>
        <w:t>20</w:t>
      </w:r>
      <w:r w:rsidRPr="002E2349">
        <w:rPr>
          <w:b/>
          <w:sz w:val="40"/>
        </w:rPr>
        <w:t>:1-</w:t>
      </w:r>
      <w:r w:rsidR="00BD3966">
        <w:rPr>
          <w:b/>
          <w:sz w:val="40"/>
        </w:rPr>
        <w:t>9</w:t>
      </w:r>
    </w:p>
    <w:p w:rsidR="002E2349" w:rsidRPr="002E2349" w:rsidRDefault="00414F7A" w:rsidP="002E2349">
      <w:pPr>
        <w:ind w:firstLine="720"/>
        <w:rPr>
          <w:sz w:val="24"/>
        </w:rPr>
      </w:pPr>
      <w:r>
        <w:rPr>
          <w:b/>
          <w:noProof/>
          <w:sz w:val="40"/>
        </w:rPr>
        <mc:AlternateContent>
          <mc:Choice Requires="wps">
            <w:drawing>
              <wp:anchor distT="0" distB="0" distL="114300" distR="114300" simplePos="0" relativeHeight="251660288" behindDoc="0" locked="0" layoutInCell="1" allowOverlap="1">
                <wp:simplePos x="0" y="0"/>
                <wp:positionH relativeFrom="column">
                  <wp:posOffset>-83820</wp:posOffset>
                </wp:positionH>
                <wp:positionV relativeFrom="paragraph">
                  <wp:posOffset>395605</wp:posOffset>
                </wp:positionV>
                <wp:extent cx="3246120" cy="326390"/>
                <wp:effectExtent l="0" t="0" r="0" b="0"/>
                <wp:wrapNone/>
                <wp:docPr id="3" name="Text Box 3"/>
                <wp:cNvGraphicFramePr/>
                <a:graphic xmlns:a="http://schemas.openxmlformats.org/drawingml/2006/main">
                  <a:graphicData uri="http://schemas.microsoft.com/office/word/2010/wordprocessingShape">
                    <wps:wsp>
                      <wps:cNvSpPr txBox="1"/>
                      <wps:spPr>
                        <a:xfrm>
                          <a:off x="0" y="0"/>
                          <a:ext cx="3246120" cy="3263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14F7A" w:rsidRPr="00414F7A" w:rsidRDefault="00414F7A" w:rsidP="00414F7A">
                            <w:pPr>
                              <w:jc w:val="center"/>
                              <w:rPr>
                                <w:rFonts w:ascii="Gill Sans Ultra Bold" w:hAnsi="Gill Sans Ultra Bold"/>
                                <w:sz w:val="32"/>
                              </w:rPr>
                            </w:pPr>
                            <w:r w:rsidRPr="00414F7A">
                              <w:rPr>
                                <w:rFonts w:ascii="Gill Sans Ultra Bold" w:hAnsi="Gill Sans Ultra Bold"/>
                                <w:sz w:val="32"/>
                              </w:rPr>
                              <w:t>Commentary</w:t>
                            </w:r>
                            <w:r w:rsidR="007647DA">
                              <w:rPr>
                                <w:rFonts w:ascii="Gill Sans Ultra Bold" w:hAnsi="Gill Sans Ultra Bold"/>
                                <w:sz w:val="32"/>
                              </w:rPr>
                              <w:t xml:space="preserve">   </w:t>
                            </w:r>
                            <w:r w:rsidR="00F16986">
                              <w:rPr>
                                <w:rFonts w:ascii="Gill Sans Ultra Bold" w:hAnsi="Gill Sans Ultra Bold"/>
                                <w:sz w:val="32"/>
                              </w:rPr>
                              <w:t>(</w:t>
                            </w:r>
                            <w:r w:rsidR="00BD3966">
                              <w:rPr>
                                <w:rFonts w:ascii="Gill Sans Ultra Bold" w:hAnsi="Gill Sans Ultra Bold"/>
                                <w:sz w:val="32"/>
                              </w:rPr>
                              <w:t>David</w:t>
                            </w:r>
                            <w:r w:rsidR="00655535">
                              <w:rPr>
                                <w:rFonts w:ascii="Gill Sans Ultra Bold" w:hAnsi="Gill Sans Ultra Bold"/>
                                <w:sz w:val="3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6.6pt;margin-top:31.15pt;width:255.6pt;height:2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" filled="f" stroked="f" strokeweight=".5pt">
                <v:textbox>
                  <w:txbxContent>
                    <w:p w:rsidR="00414F7A" w:rsidRPr="00414F7A" w:rsidRDefault="00414F7A" w:rsidP="00414F7A">
                      <w:pPr>
                        <w:jc w:val="center"/>
                        <w:rPr>
                          <w:rFonts w:ascii="Gill Sans Ultra Bold" w:hAnsi="Gill Sans Ultra Bold"/>
                          <w:sz w:val="32"/>
                        </w:rPr>
                      </w:pPr>
                      <w:r w:rsidRPr="00414F7A">
                        <w:rPr>
                          <w:rFonts w:ascii="Gill Sans Ultra Bold" w:hAnsi="Gill Sans Ultra Bold"/>
                          <w:sz w:val="32"/>
                        </w:rPr>
                        <w:t>Commentary</w:t>
                      </w:r>
                      <w:r w:rsidR="007647DA">
                        <w:rPr>
                          <w:rFonts w:ascii="Gill Sans Ultra Bold" w:hAnsi="Gill Sans Ultra Bold"/>
                          <w:sz w:val="32"/>
                        </w:rPr>
                        <w:t xml:space="preserve">   </w:t>
                      </w:r>
                      <w:r w:rsidR="00F16986">
                        <w:rPr>
                          <w:rFonts w:ascii="Gill Sans Ultra Bold" w:hAnsi="Gill Sans Ultra Bold"/>
                          <w:sz w:val="32"/>
                        </w:rPr>
                        <w:t>(</w:t>
                      </w:r>
                      <w:r w:rsidR="00BD3966">
                        <w:rPr>
                          <w:rFonts w:ascii="Gill Sans Ultra Bold" w:hAnsi="Gill Sans Ultra Bold"/>
                          <w:sz w:val="32"/>
                        </w:rPr>
                        <w:t>David</w:t>
                      </w:r>
                      <w:r w:rsidR="00655535">
                        <w:rPr>
                          <w:rFonts w:ascii="Gill Sans Ultra Bold" w:hAnsi="Gill Sans Ultra Bold"/>
                          <w:sz w:val="32"/>
                        </w:rPr>
                        <w:t>)</w:t>
                      </w:r>
                    </w:p>
                  </w:txbxContent>
                </v:textbox>
              </v:shape>
            </w:pict>
          </mc:Fallback>
        </mc:AlternateContent>
      </w:r>
      <w:r>
        <w:rPr>
          <w:b/>
          <w:sz w:val="40"/>
        </w:rPr>
        <w:t>Discussion on</w:t>
      </w:r>
      <w:r w:rsidR="002E2349" w:rsidRPr="002E2349">
        <w:rPr>
          <w:b/>
          <w:sz w:val="40"/>
        </w:rPr>
        <w:t xml:space="preserve">:  </w:t>
      </w:r>
      <w:r w:rsidR="00BD3966">
        <w:rPr>
          <w:b/>
          <w:sz w:val="40"/>
        </w:rPr>
        <w:t>7</w:t>
      </w:r>
      <w:r w:rsidR="002E2349" w:rsidRPr="002E2349">
        <w:rPr>
          <w:b/>
          <w:sz w:val="40"/>
        </w:rPr>
        <w:t>/</w:t>
      </w:r>
      <w:r w:rsidR="00BD3966">
        <w:rPr>
          <w:b/>
          <w:sz w:val="40"/>
        </w:rPr>
        <w:t>7</w:t>
      </w:r>
      <w:r w:rsidR="002E2349" w:rsidRPr="002E2349">
        <w:rPr>
          <w:b/>
          <w:sz w:val="40"/>
        </w:rPr>
        <w:t>/21</w:t>
      </w:r>
    </w:p>
    <w:p w:rsidR="002E2349" w:rsidRDefault="002E2349" w:rsidP="002E2349">
      <w:pPr>
        <w:rPr>
          <w:sz w:val="32"/>
        </w:rPr>
      </w:pPr>
    </w:p>
    <w:p w:rsidR="006A4B92" w:rsidRPr="00BD3966" w:rsidRDefault="006A4B92" w:rsidP="00BD3966">
      <w:pPr>
        <w:pStyle w:val="ListParagraph"/>
        <w:numPr>
          <w:ilvl w:val="0"/>
          <w:numId w:val="33"/>
        </w:numPr>
        <w:tabs>
          <w:tab w:val="left" w:pos="450"/>
        </w:tabs>
        <w:ind w:left="360"/>
        <w:rPr>
          <w:b/>
          <w:sz w:val="32"/>
        </w:rPr>
      </w:pPr>
      <w:r w:rsidRPr="00BD3966">
        <w:rPr>
          <w:b/>
          <w:sz w:val="32"/>
        </w:rPr>
        <w:t xml:space="preserve"> </w:t>
      </w:r>
      <w:r w:rsidR="00BD3966" w:rsidRPr="00BD3966">
        <w:rPr>
          <w:b/>
          <w:sz w:val="32"/>
        </w:rPr>
        <w:t xml:space="preserve">What is a city of refuge?  See Numbers 35 and Deuteronomy 19.  </w:t>
      </w:r>
    </w:p>
    <w:p w:rsidR="00255AD6" w:rsidRPr="005C0252" w:rsidRDefault="00BD3966" w:rsidP="006A4B92">
      <w:pPr>
        <w:tabs>
          <w:tab w:val="left" w:pos="270"/>
          <w:tab w:val="left" w:pos="540"/>
        </w:tabs>
        <w:rPr>
          <w:sz w:val="32"/>
        </w:rPr>
      </w:pPr>
      <w:r>
        <w:rPr>
          <w:sz w:val="32"/>
        </w:rPr>
        <w:t xml:space="preserve">A city of refuge is a place where the unintentional manslayer could flee to for refuge.  There are six cities of refuge:  three this side of the Jordan, and three in the land of Canaan.  And these six cities are of the Levites.  </w:t>
      </w:r>
    </w:p>
    <w:p w:rsidR="00BD3966" w:rsidRPr="00BD3966" w:rsidRDefault="00BD3966" w:rsidP="00BD3966">
      <w:pPr>
        <w:pStyle w:val="ListParagraph"/>
        <w:numPr>
          <w:ilvl w:val="0"/>
          <w:numId w:val="33"/>
        </w:numPr>
        <w:ind w:left="360"/>
        <w:rPr>
          <w:b/>
          <w:sz w:val="32"/>
        </w:rPr>
      </w:pPr>
      <w:r w:rsidRPr="00BD3966">
        <w:rPr>
          <w:b/>
          <w:sz w:val="32"/>
        </w:rPr>
        <w:t xml:space="preserve">Who was intended to take refuge there?  What were the requirements for entry?  </w:t>
      </w:r>
    </w:p>
    <w:p w:rsidR="000042CE" w:rsidRDefault="00BD3966" w:rsidP="00A4764A">
      <w:pPr>
        <w:rPr>
          <w:sz w:val="32"/>
        </w:rPr>
      </w:pPr>
      <w:r>
        <w:rPr>
          <w:sz w:val="32"/>
        </w:rPr>
        <w:t xml:space="preserve">These six cities shall be a refuge, both for the children of Israel, and for the stranger, and for the sojourner among them: that every one that </w:t>
      </w:r>
      <w:proofErr w:type="spellStart"/>
      <w:r>
        <w:rPr>
          <w:sz w:val="32"/>
        </w:rPr>
        <w:t>killeth</w:t>
      </w:r>
      <w:proofErr w:type="spellEnd"/>
      <w:r>
        <w:rPr>
          <w:sz w:val="32"/>
        </w:rPr>
        <w:t xml:space="preserve"> any person </w:t>
      </w:r>
      <w:r w:rsidRPr="00BD3966">
        <w:rPr>
          <w:sz w:val="32"/>
          <w:u w:val="single"/>
        </w:rPr>
        <w:t>unawares</w:t>
      </w:r>
      <w:r>
        <w:rPr>
          <w:sz w:val="32"/>
        </w:rPr>
        <w:t xml:space="preserve"> may flee thither.  </w:t>
      </w:r>
    </w:p>
    <w:p w:rsidR="00BD3966" w:rsidRPr="00A4764A" w:rsidRDefault="002A0787" w:rsidP="00A4764A">
      <w:pPr>
        <w:rPr>
          <w:sz w:val="32"/>
        </w:rPr>
      </w:pPr>
      <w:r>
        <w:rPr>
          <w:sz w:val="32"/>
        </w:rPr>
        <w:t xml:space="preserve">The judges or elders of the city were to hear the fugitives’ stories.  After being satisfied that an individual’s case at least demanded a fair trial, the elders were to accept him into the city of refuge under their protection.  Later on there would be a more extensive hearing which would decide the case.  The willful murderer, even if he should seek protection in one of these cities, was, after examination, to be promptly punished.  If found innocent of deliberate murder, the individual was given a place in the city of refuge and protected from those pursuing them.  </w:t>
      </w:r>
    </w:p>
    <w:p w:rsidR="002A0787" w:rsidRPr="002A0787" w:rsidRDefault="002A0787" w:rsidP="002A0787">
      <w:pPr>
        <w:pStyle w:val="ListParagraph"/>
        <w:numPr>
          <w:ilvl w:val="0"/>
          <w:numId w:val="33"/>
        </w:numPr>
        <w:ind w:left="360"/>
        <w:rPr>
          <w:b/>
          <w:sz w:val="32"/>
        </w:rPr>
      </w:pPr>
      <w:r w:rsidRPr="002A0787">
        <w:rPr>
          <w:b/>
          <w:sz w:val="32"/>
        </w:rPr>
        <w:t xml:space="preserve">When a person fled to a city of refuge, what were they fleeing from?  Why?  </w:t>
      </w:r>
    </w:p>
    <w:p w:rsidR="00AD7FF7" w:rsidRDefault="002A0787" w:rsidP="00AD7FF7">
      <w:pPr>
        <w:tabs>
          <w:tab w:val="left" w:pos="360"/>
        </w:tabs>
        <w:rPr>
          <w:sz w:val="32"/>
        </w:rPr>
      </w:pPr>
      <w:r>
        <w:rPr>
          <w:sz w:val="32"/>
        </w:rPr>
        <w:t xml:space="preserve">They were fleeing from the “avenger of blood.”  The notion was deeply rooted in the Hebrew mind that the nearest of kin was the guardian of his brother’s life, and for this reason he was bound to avenge his death.  Instead of crossing this idea, or seeking wholly to uproot it, God placed this emotion under temporary, salutary checks, which would prevent it from inflicting great injustice where no crime had really been committed.  God sought to regulate the ancient custom of private vengeance.  </w:t>
      </w:r>
    </w:p>
    <w:p w:rsidR="002A0787" w:rsidRDefault="002A0787" w:rsidP="00AD7FF7">
      <w:pPr>
        <w:tabs>
          <w:tab w:val="left" w:pos="360"/>
        </w:tabs>
        <w:rPr>
          <w:sz w:val="32"/>
        </w:rPr>
      </w:pPr>
    </w:p>
    <w:p w:rsidR="002A0787" w:rsidRDefault="002A0787" w:rsidP="00AD7FF7">
      <w:pPr>
        <w:tabs>
          <w:tab w:val="left" w:pos="360"/>
        </w:tabs>
        <w:rPr>
          <w:sz w:val="32"/>
        </w:rPr>
      </w:pPr>
    </w:p>
    <w:p w:rsidR="000836F9" w:rsidRPr="000836F9" w:rsidRDefault="000836F9" w:rsidP="000836F9">
      <w:pPr>
        <w:pStyle w:val="ListParagraph"/>
        <w:numPr>
          <w:ilvl w:val="0"/>
          <w:numId w:val="33"/>
        </w:numPr>
        <w:tabs>
          <w:tab w:val="left" w:pos="630"/>
        </w:tabs>
        <w:ind w:left="360"/>
        <w:rPr>
          <w:b/>
          <w:sz w:val="32"/>
        </w:rPr>
      </w:pPr>
      <w:r w:rsidRPr="000836F9">
        <w:rPr>
          <w:b/>
          <w:sz w:val="32"/>
        </w:rPr>
        <w:lastRenderedPageBreak/>
        <w:t xml:space="preserve">Why would God design such a refuge?  What was its purpose?  </w:t>
      </w:r>
    </w:p>
    <w:p w:rsidR="00AD7FF7" w:rsidRDefault="000836F9" w:rsidP="00AD7FF7">
      <w:pPr>
        <w:tabs>
          <w:tab w:val="left" w:pos="360"/>
        </w:tabs>
        <w:rPr>
          <w:sz w:val="32"/>
        </w:rPr>
      </w:pPr>
      <w:r>
        <w:rPr>
          <w:sz w:val="32"/>
        </w:rPr>
        <w:t xml:space="preserve">These cities of refuge were all cities of the Levites in which these ministers of God lived, since they carried out the service of the Lord.  These circumstances afforded the unintentional killer the opportunity of study and communication with the Levites, who were trained in the things of God.  Hence this city of refuge could become a real blessing to the slayer.  There is a place of refuge for guilty sinners today.  That refuge is Jesus.  </w:t>
      </w:r>
    </w:p>
    <w:p w:rsidR="000836F9" w:rsidRPr="000836F9" w:rsidRDefault="000836F9" w:rsidP="000836F9">
      <w:pPr>
        <w:pStyle w:val="ListParagraph"/>
        <w:numPr>
          <w:ilvl w:val="0"/>
          <w:numId w:val="33"/>
        </w:numPr>
        <w:ind w:left="360"/>
        <w:rPr>
          <w:b/>
          <w:sz w:val="32"/>
        </w:rPr>
      </w:pPr>
      <w:r w:rsidRPr="000836F9">
        <w:rPr>
          <w:b/>
          <w:sz w:val="32"/>
        </w:rPr>
        <w:t xml:space="preserve">How long would such an individual need to stay in the city of refuge?  Why?  </w:t>
      </w:r>
    </w:p>
    <w:p w:rsidR="00A46172" w:rsidRPr="00AD7FF7" w:rsidRDefault="00936EB5" w:rsidP="00AD7FF7">
      <w:pPr>
        <w:tabs>
          <w:tab w:val="left" w:pos="90"/>
          <w:tab w:val="left" w:pos="360"/>
        </w:tabs>
        <w:rPr>
          <w:sz w:val="32"/>
        </w:rPr>
      </w:pPr>
      <w:r>
        <w:rPr>
          <w:noProof/>
          <w:sz w:val="32"/>
        </w:rPr>
        <mc:AlternateContent>
          <mc:Choice Requires="wps">
            <w:drawing>
              <wp:anchor distT="0" distB="0" distL="114300" distR="114300" simplePos="0" relativeHeight="251663360" behindDoc="0" locked="0" layoutInCell="1" allowOverlap="1" wp14:anchorId="4B04AEBA" wp14:editId="0DB000F2">
                <wp:simplePos x="0" y="0"/>
                <wp:positionH relativeFrom="column">
                  <wp:posOffset>-18288</wp:posOffset>
                </wp:positionH>
                <wp:positionV relativeFrom="paragraph">
                  <wp:posOffset>1409471</wp:posOffset>
                </wp:positionV>
                <wp:extent cx="6776720" cy="1674953"/>
                <wp:effectExtent l="0" t="0" r="24130" b="20955"/>
                <wp:wrapNone/>
                <wp:docPr id="6" name="Text Box 6"/>
                <wp:cNvGraphicFramePr/>
                <a:graphic xmlns:a="http://schemas.openxmlformats.org/drawingml/2006/main">
                  <a:graphicData uri="http://schemas.microsoft.com/office/word/2010/wordprocessingShape">
                    <wps:wsp>
                      <wps:cNvSpPr txBox="1"/>
                      <wps:spPr>
                        <a:xfrm>
                          <a:off x="0" y="0"/>
                          <a:ext cx="6776720" cy="1674953"/>
                        </a:xfrm>
                        <a:prstGeom prst="rect">
                          <a:avLst/>
                        </a:prstGeom>
                        <a:solidFill>
                          <a:schemeClr val="accent6">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E4655" w:rsidRDefault="008E4655" w:rsidP="00504B12">
                            <w:pPr>
                              <w:jc w:val="center"/>
                              <w:rPr>
                                <w:rFonts w:ascii="Freestyle Script" w:hAnsi="Freestyle Script"/>
                                <w:b/>
                                <w:color w:val="C45911" w:themeColor="accent2" w:themeShade="BF"/>
                                <w:sz w:val="40"/>
                                <w:u w:val="single"/>
                              </w:rPr>
                            </w:pPr>
                            <w:r>
                              <w:rPr>
                                <w:rFonts w:ascii="Freestyle Script" w:hAnsi="Freestyle Script"/>
                                <w:b/>
                                <w:color w:val="C45911" w:themeColor="accent2" w:themeShade="BF"/>
                                <w:sz w:val="40"/>
                                <w:u w:val="single"/>
                              </w:rPr>
                              <w:t xml:space="preserve">APPLICATIONS TO MY LIFE:  </w:t>
                            </w:r>
                            <w:r w:rsidRPr="002E2349">
                              <w:rPr>
                                <w:rFonts w:ascii="Freestyle Script" w:hAnsi="Freestyle Script"/>
                                <w:b/>
                                <w:color w:val="C45911" w:themeColor="accent2" w:themeShade="BF"/>
                                <w:sz w:val="40"/>
                                <w:u w:val="single"/>
                              </w:rPr>
                              <w:t xml:space="preserve">  </w:t>
                            </w:r>
                          </w:p>
                          <w:p w:rsidR="002639E1" w:rsidRPr="00936EB5" w:rsidRDefault="000836F9" w:rsidP="00271CEF">
                            <w:pPr>
                              <w:rPr>
                                <w:rFonts w:cstheme="minorHAnsi"/>
                                <w:sz w:val="32"/>
                              </w:rPr>
                            </w:pPr>
                            <w:r>
                              <w:rPr>
                                <w:rFonts w:cstheme="minorHAnsi"/>
                                <w:sz w:val="32"/>
                              </w:rPr>
                              <w:t xml:space="preserve">To follow God and keep his ways and pray that no life be lost at the negligence of my hands, but if it happens there is not another refuge than Jesus.  </w:t>
                            </w:r>
                            <w:bookmarkStart w:id="0" w:name="_GoBack"/>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04AEBA" id="Text Box 6" o:spid="_x0000_s1027" type="#_x0000_t202" style="position:absolute;margin-left:-1.45pt;margin-top:111pt;width:533.6pt;height:131.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" fillcolor="#e2efd9 [665]" strokeweight=".5pt">
                <v:textbox>
                  <w:txbxContent>
                    <w:p w:rsidR="008E4655" w:rsidRDefault="008E4655" w:rsidP="00504B12">
                      <w:pPr>
                        <w:jc w:val="center"/>
                        <w:rPr>
                          <w:rFonts w:ascii="Freestyle Script" w:hAnsi="Freestyle Script"/>
                          <w:b/>
                          <w:color w:val="C45911" w:themeColor="accent2" w:themeShade="BF"/>
                          <w:sz w:val="40"/>
                          <w:u w:val="single"/>
                        </w:rPr>
                      </w:pPr>
                      <w:r>
                        <w:rPr>
                          <w:rFonts w:ascii="Freestyle Script" w:hAnsi="Freestyle Script"/>
                          <w:b/>
                          <w:color w:val="C45911" w:themeColor="accent2" w:themeShade="BF"/>
                          <w:sz w:val="40"/>
                          <w:u w:val="single"/>
                        </w:rPr>
                        <w:t xml:space="preserve">APPLICATIONS TO MY LIFE:  </w:t>
                      </w:r>
                      <w:r w:rsidRPr="002E2349">
                        <w:rPr>
                          <w:rFonts w:ascii="Freestyle Script" w:hAnsi="Freestyle Script"/>
                          <w:b/>
                          <w:color w:val="C45911" w:themeColor="accent2" w:themeShade="BF"/>
                          <w:sz w:val="40"/>
                          <w:u w:val="single"/>
                        </w:rPr>
                        <w:t xml:space="preserve">  </w:t>
                      </w:r>
                    </w:p>
                    <w:p w:rsidR="002639E1" w:rsidRPr="00936EB5" w:rsidRDefault="000836F9" w:rsidP="00271CEF">
                      <w:pPr>
                        <w:rPr>
                          <w:rFonts w:cstheme="minorHAnsi"/>
                          <w:sz w:val="32"/>
                        </w:rPr>
                      </w:pPr>
                      <w:r>
                        <w:rPr>
                          <w:rFonts w:cstheme="minorHAnsi"/>
                          <w:sz w:val="32"/>
                        </w:rPr>
                        <w:t xml:space="preserve">To follow God and keep his ways and pray that no life be lost at the negligence of my hands, but if it happens there is not another refuge than Jesus.  </w:t>
                      </w:r>
                      <w:bookmarkStart w:id="1" w:name="_GoBack"/>
                      <w:bookmarkEnd w:id="1"/>
                    </w:p>
                  </w:txbxContent>
                </v:textbox>
              </v:shape>
            </w:pict>
          </mc:Fallback>
        </mc:AlternateContent>
      </w:r>
      <w:r w:rsidR="000836F9">
        <w:rPr>
          <w:sz w:val="32"/>
        </w:rPr>
        <w:t xml:space="preserve">If he was found innocent of willful murder, the congregation would restore him to the city of refuge, where he would remain until the death of the high priest.  There needed to be an event of distinction to mark the end of his asylum, so that the avenger might know, beyond question, when his legal right to vengeance ceased.  </w:t>
      </w:r>
    </w:p>
    <w:p w:rsidR="007C6889" w:rsidRDefault="007C6889" w:rsidP="00F53D9D">
      <w:pPr>
        <w:rPr>
          <w:sz w:val="32"/>
        </w:rPr>
      </w:pPr>
    </w:p>
    <w:p w:rsidR="007C6889" w:rsidRDefault="007C6889" w:rsidP="00F53D9D">
      <w:pPr>
        <w:rPr>
          <w:sz w:val="32"/>
        </w:rPr>
      </w:pPr>
    </w:p>
    <w:p w:rsidR="00CC7128" w:rsidRDefault="00CC7128" w:rsidP="00F53D9D">
      <w:pPr>
        <w:rPr>
          <w:sz w:val="32"/>
        </w:rPr>
      </w:pPr>
    </w:p>
    <w:p w:rsidR="008E4655" w:rsidRPr="00442BCE" w:rsidRDefault="008E4655" w:rsidP="00442BCE">
      <w:pPr>
        <w:rPr>
          <w:sz w:val="32"/>
        </w:rPr>
      </w:pPr>
    </w:p>
    <w:sectPr w:rsidR="008E4655" w:rsidRPr="00442BCE" w:rsidSect="002E234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Ultra Bold">
    <w:panose1 w:val="020B0A02020104020203"/>
    <w:charset w:val="00"/>
    <w:family w:val="swiss"/>
    <w:pitch w:val="variable"/>
    <w:sig w:usb0="00000007" w:usb1="00000000" w:usb2="00000000" w:usb3="00000000" w:csb0="00000003" w:csb1="00000000"/>
  </w:font>
  <w:font w:name="Freestyle Script">
    <w:panose1 w:val="030804020302050B04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45CA9"/>
    <w:multiLevelType w:val="hybridMultilevel"/>
    <w:tmpl w:val="3646691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DA5046"/>
    <w:multiLevelType w:val="hybridMultilevel"/>
    <w:tmpl w:val="0BB67F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66576A"/>
    <w:multiLevelType w:val="hybridMultilevel"/>
    <w:tmpl w:val="2B5E28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4C6BC8"/>
    <w:multiLevelType w:val="hybridMultilevel"/>
    <w:tmpl w:val="AF4C9558"/>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7A6665"/>
    <w:multiLevelType w:val="hybridMultilevel"/>
    <w:tmpl w:val="33F250C2"/>
    <w:lvl w:ilvl="0" w:tplc="7C52D4B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7A789F"/>
    <w:multiLevelType w:val="hybridMultilevel"/>
    <w:tmpl w:val="DA6876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7103CA"/>
    <w:multiLevelType w:val="hybridMultilevel"/>
    <w:tmpl w:val="21200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055579"/>
    <w:multiLevelType w:val="hybridMultilevel"/>
    <w:tmpl w:val="BC00E346"/>
    <w:lvl w:ilvl="0" w:tplc="B70CDC58">
      <w:start w:val="2"/>
      <w:numFmt w:val="decimal"/>
      <w:lvlText w:val="%1"/>
      <w:lvlJc w:val="left"/>
      <w:pPr>
        <w:ind w:left="360" w:hanging="360"/>
      </w:pPr>
      <w:rPr>
        <w:rFonts w:hint="default"/>
        <w:b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8" w15:restartNumberingAfterBreak="0">
    <w:nsid w:val="1CF8047E"/>
    <w:multiLevelType w:val="hybridMultilevel"/>
    <w:tmpl w:val="73AE7982"/>
    <w:lvl w:ilvl="0" w:tplc="0DCEFE8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EB4893"/>
    <w:multiLevelType w:val="hybridMultilevel"/>
    <w:tmpl w:val="300465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064DEA"/>
    <w:multiLevelType w:val="hybridMultilevel"/>
    <w:tmpl w:val="A7260E26"/>
    <w:lvl w:ilvl="0" w:tplc="2DA0C986">
      <w:start w:val="1"/>
      <w:numFmt w:val="decimal"/>
      <w:lvlText w:val="%1."/>
      <w:lvlJc w:val="left"/>
      <w:pPr>
        <w:ind w:left="630" w:hanging="360"/>
      </w:pPr>
      <w:rPr>
        <w:rFonts w:hint="default"/>
        <w:b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1" w15:restartNumberingAfterBreak="0">
    <w:nsid w:val="25D21518"/>
    <w:multiLevelType w:val="hybridMultilevel"/>
    <w:tmpl w:val="4738C446"/>
    <w:lvl w:ilvl="0" w:tplc="46EAF53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0509BE"/>
    <w:multiLevelType w:val="hybridMultilevel"/>
    <w:tmpl w:val="610A2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D95B3C"/>
    <w:multiLevelType w:val="hybridMultilevel"/>
    <w:tmpl w:val="BB16A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227190"/>
    <w:multiLevelType w:val="hybridMultilevel"/>
    <w:tmpl w:val="AC920D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953181"/>
    <w:multiLevelType w:val="hybridMultilevel"/>
    <w:tmpl w:val="94248F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4985670"/>
    <w:multiLevelType w:val="hybridMultilevel"/>
    <w:tmpl w:val="B32290B4"/>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6A2319E"/>
    <w:multiLevelType w:val="hybridMultilevel"/>
    <w:tmpl w:val="81484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F13F32"/>
    <w:multiLevelType w:val="hybridMultilevel"/>
    <w:tmpl w:val="6D98FA9A"/>
    <w:lvl w:ilvl="0" w:tplc="85D47AB4">
      <w:start w:val="4"/>
      <w:numFmt w:val="decimal"/>
      <w:lvlText w:val="%1."/>
      <w:lvlJc w:val="left"/>
      <w:pPr>
        <w:ind w:left="450" w:hanging="36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9" w15:restartNumberingAfterBreak="0">
    <w:nsid w:val="4383383D"/>
    <w:multiLevelType w:val="hybridMultilevel"/>
    <w:tmpl w:val="728AA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0B4BD8"/>
    <w:multiLevelType w:val="hybridMultilevel"/>
    <w:tmpl w:val="B70A7BD2"/>
    <w:lvl w:ilvl="0" w:tplc="B8B68F1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7F46DE5"/>
    <w:multiLevelType w:val="hybridMultilevel"/>
    <w:tmpl w:val="486CD82A"/>
    <w:lvl w:ilvl="0" w:tplc="5FF8374E">
      <w:start w:val="1"/>
      <w:numFmt w:val="decimal"/>
      <w:lvlText w:val="%1."/>
      <w:lvlJc w:val="left"/>
      <w:pPr>
        <w:ind w:left="630" w:hanging="360"/>
      </w:pPr>
      <w:rPr>
        <w:rFonts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2" w15:restartNumberingAfterBreak="0">
    <w:nsid w:val="5ACF6EC6"/>
    <w:multiLevelType w:val="hybridMultilevel"/>
    <w:tmpl w:val="728AA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EAB2303"/>
    <w:multiLevelType w:val="hybridMultilevel"/>
    <w:tmpl w:val="FC365A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2866F3E"/>
    <w:multiLevelType w:val="hybridMultilevel"/>
    <w:tmpl w:val="C8F025C6"/>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3F20E2E"/>
    <w:multiLevelType w:val="hybridMultilevel"/>
    <w:tmpl w:val="809419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9C61703"/>
    <w:multiLevelType w:val="hybridMultilevel"/>
    <w:tmpl w:val="953455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A230A16"/>
    <w:multiLevelType w:val="hybridMultilevel"/>
    <w:tmpl w:val="C3F2A5D4"/>
    <w:lvl w:ilvl="0" w:tplc="2CA8B5E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A440322"/>
    <w:multiLevelType w:val="hybridMultilevel"/>
    <w:tmpl w:val="AC90B7C0"/>
    <w:lvl w:ilvl="0" w:tplc="2620FD8C">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C6F27E2"/>
    <w:multiLevelType w:val="hybridMultilevel"/>
    <w:tmpl w:val="D7602A60"/>
    <w:lvl w:ilvl="0" w:tplc="7EBA2C82">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0" w15:restartNumberingAfterBreak="0">
    <w:nsid w:val="6D1A4E96"/>
    <w:multiLevelType w:val="hybridMultilevel"/>
    <w:tmpl w:val="2EBC6FC8"/>
    <w:lvl w:ilvl="0" w:tplc="04090017">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F0F6BB2"/>
    <w:multiLevelType w:val="hybridMultilevel"/>
    <w:tmpl w:val="728AA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FAC69C8"/>
    <w:multiLevelType w:val="hybridMultilevel"/>
    <w:tmpl w:val="502863EC"/>
    <w:lvl w:ilvl="0" w:tplc="99967D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6D6576"/>
    <w:multiLevelType w:val="hybridMultilevel"/>
    <w:tmpl w:val="FACE524E"/>
    <w:lvl w:ilvl="0" w:tplc="7B18B3AA">
      <w:start w:val="5"/>
      <w:numFmt w:val="decimal"/>
      <w:lvlText w:val="%1."/>
      <w:lvlJc w:val="left"/>
      <w:pPr>
        <w:ind w:left="5670" w:hanging="360"/>
      </w:pPr>
      <w:rPr>
        <w:rFonts w:hint="default"/>
        <w:b/>
      </w:rPr>
    </w:lvl>
    <w:lvl w:ilvl="1" w:tplc="04090019" w:tentative="1">
      <w:start w:val="1"/>
      <w:numFmt w:val="lowerLetter"/>
      <w:lvlText w:val="%2."/>
      <w:lvlJc w:val="left"/>
      <w:pPr>
        <w:ind w:left="6390" w:hanging="360"/>
      </w:pPr>
    </w:lvl>
    <w:lvl w:ilvl="2" w:tplc="0409001B" w:tentative="1">
      <w:start w:val="1"/>
      <w:numFmt w:val="lowerRoman"/>
      <w:lvlText w:val="%3."/>
      <w:lvlJc w:val="right"/>
      <w:pPr>
        <w:ind w:left="7110" w:hanging="180"/>
      </w:pPr>
    </w:lvl>
    <w:lvl w:ilvl="3" w:tplc="0409000F" w:tentative="1">
      <w:start w:val="1"/>
      <w:numFmt w:val="decimal"/>
      <w:lvlText w:val="%4."/>
      <w:lvlJc w:val="left"/>
      <w:pPr>
        <w:ind w:left="7830" w:hanging="360"/>
      </w:pPr>
    </w:lvl>
    <w:lvl w:ilvl="4" w:tplc="04090019" w:tentative="1">
      <w:start w:val="1"/>
      <w:numFmt w:val="lowerLetter"/>
      <w:lvlText w:val="%5."/>
      <w:lvlJc w:val="left"/>
      <w:pPr>
        <w:ind w:left="8550" w:hanging="360"/>
      </w:pPr>
    </w:lvl>
    <w:lvl w:ilvl="5" w:tplc="0409001B" w:tentative="1">
      <w:start w:val="1"/>
      <w:numFmt w:val="lowerRoman"/>
      <w:lvlText w:val="%6."/>
      <w:lvlJc w:val="right"/>
      <w:pPr>
        <w:ind w:left="9270" w:hanging="180"/>
      </w:pPr>
    </w:lvl>
    <w:lvl w:ilvl="6" w:tplc="0409000F" w:tentative="1">
      <w:start w:val="1"/>
      <w:numFmt w:val="decimal"/>
      <w:lvlText w:val="%7."/>
      <w:lvlJc w:val="left"/>
      <w:pPr>
        <w:ind w:left="9990" w:hanging="360"/>
      </w:pPr>
    </w:lvl>
    <w:lvl w:ilvl="7" w:tplc="04090019" w:tentative="1">
      <w:start w:val="1"/>
      <w:numFmt w:val="lowerLetter"/>
      <w:lvlText w:val="%8."/>
      <w:lvlJc w:val="left"/>
      <w:pPr>
        <w:ind w:left="10710" w:hanging="360"/>
      </w:pPr>
    </w:lvl>
    <w:lvl w:ilvl="8" w:tplc="0409001B" w:tentative="1">
      <w:start w:val="1"/>
      <w:numFmt w:val="lowerRoman"/>
      <w:lvlText w:val="%9."/>
      <w:lvlJc w:val="right"/>
      <w:pPr>
        <w:ind w:left="11430" w:hanging="180"/>
      </w:pPr>
    </w:lvl>
  </w:abstractNum>
  <w:num w:numId="1">
    <w:abstractNumId w:val="26"/>
  </w:num>
  <w:num w:numId="2">
    <w:abstractNumId w:val="2"/>
  </w:num>
  <w:num w:numId="3">
    <w:abstractNumId w:val="22"/>
  </w:num>
  <w:num w:numId="4">
    <w:abstractNumId w:val="31"/>
  </w:num>
  <w:num w:numId="5">
    <w:abstractNumId w:val="19"/>
  </w:num>
  <w:num w:numId="6">
    <w:abstractNumId w:val="5"/>
  </w:num>
  <w:num w:numId="7">
    <w:abstractNumId w:val="13"/>
  </w:num>
  <w:num w:numId="8">
    <w:abstractNumId w:val="8"/>
  </w:num>
  <w:num w:numId="9">
    <w:abstractNumId w:val="24"/>
  </w:num>
  <w:num w:numId="10">
    <w:abstractNumId w:val="33"/>
  </w:num>
  <w:num w:numId="11">
    <w:abstractNumId w:val="18"/>
  </w:num>
  <w:num w:numId="12">
    <w:abstractNumId w:val="9"/>
  </w:num>
  <w:num w:numId="13">
    <w:abstractNumId w:val="25"/>
  </w:num>
  <w:num w:numId="14">
    <w:abstractNumId w:val="12"/>
  </w:num>
  <w:num w:numId="15">
    <w:abstractNumId w:val="15"/>
  </w:num>
  <w:num w:numId="16">
    <w:abstractNumId w:val="27"/>
  </w:num>
  <w:num w:numId="17">
    <w:abstractNumId w:val="6"/>
  </w:num>
  <w:num w:numId="18">
    <w:abstractNumId w:val="21"/>
  </w:num>
  <w:num w:numId="19">
    <w:abstractNumId w:val="30"/>
  </w:num>
  <w:num w:numId="20">
    <w:abstractNumId w:val="0"/>
  </w:num>
  <w:num w:numId="21">
    <w:abstractNumId w:val="32"/>
  </w:num>
  <w:num w:numId="22">
    <w:abstractNumId w:val="10"/>
  </w:num>
  <w:num w:numId="23">
    <w:abstractNumId w:val="7"/>
  </w:num>
  <w:num w:numId="24">
    <w:abstractNumId w:val="16"/>
  </w:num>
  <w:num w:numId="25">
    <w:abstractNumId w:val="29"/>
  </w:num>
  <w:num w:numId="26">
    <w:abstractNumId w:val="28"/>
  </w:num>
  <w:num w:numId="27">
    <w:abstractNumId w:val="14"/>
  </w:num>
  <w:num w:numId="28">
    <w:abstractNumId w:val="3"/>
  </w:num>
  <w:num w:numId="29">
    <w:abstractNumId w:val="23"/>
  </w:num>
  <w:num w:numId="30">
    <w:abstractNumId w:val="4"/>
  </w:num>
  <w:num w:numId="31">
    <w:abstractNumId w:val="17"/>
  </w:num>
  <w:num w:numId="32">
    <w:abstractNumId w:val="11"/>
  </w:num>
  <w:num w:numId="33">
    <w:abstractNumId w:val="20"/>
  </w:num>
  <w:num w:numId="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918"/>
    <w:rsid w:val="000042CE"/>
    <w:rsid w:val="00041F4F"/>
    <w:rsid w:val="0007478C"/>
    <w:rsid w:val="000836F9"/>
    <w:rsid w:val="000C20C3"/>
    <w:rsid w:val="000E7228"/>
    <w:rsid w:val="000E7AC6"/>
    <w:rsid w:val="00170900"/>
    <w:rsid w:val="001855CF"/>
    <w:rsid w:val="001D681F"/>
    <w:rsid w:val="001E5F96"/>
    <w:rsid w:val="00255AD6"/>
    <w:rsid w:val="00257FFA"/>
    <w:rsid w:val="002639E1"/>
    <w:rsid w:val="00271CEF"/>
    <w:rsid w:val="00277C48"/>
    <w:rsid w:val="002A0787"/>
    <w:rsid w:val="002A7487"/>
    <w:rsid w:val="002E2349"/>
    <w:rsid w:val="00323757"/>
    <w:rsid w:val="00332B41"/>
    <w:rsid w:val="00380B60"/>
    <w:rsid w:val="003914D9"/>
    <w:rsid w:val="003A3DD3"/>
    <w:rsid w:val="003A4D3C"/>
    <w:rsid w:val="00414F7A"/>
    <w:rsid w:val="0044286C"/>
    <w:rsid w:val="00442BCE"/>
    <w:rsid w:val="00487CCF"/>
    <w:rsid w:val="00497E74"/>
    <w:rsid w:val="004A2616"/>
    <w:rsid w:val="004B350F"/>
    <w:rsid w:val="004F5B9A"/>
    <w:rsid w:val="00504B12"/>
    <w:rsid w:val="00563DCD"/>
    <w:rsid w:val="00571809"/>
    <w:rsid w:val="00571939"/>
    <w:rsid w:val="00576175"/>
    <w:rsid w:val="00580501"/>
    <w:rsid w:val="005A7493"/>
    <w:rsid w:val="005C0252"/>
    <w:rsid w:val="005D6424"/>
    <w:rsid w:val="00623501"/>
    <w:rsid w:val="00655535"/>
    <w:rsid w:val="00691C9C"/>
    <w:rsid w:val="006A4B92"/>
    <w:rsid w:val="006B58E9"/>
    <w:rsid w:val="006C209C"/>
    <w:rsid w:val="006D5260"/>
    <w:rsid w:val="006D7BE6"/>
    <w:rsid w:val="006E7870"/>
    <w:rsid w:val="00725EB4"/>
    <w:rsid w:val="00736CEF"/>
    <w:rsid w:val="007438F5"/>
    <w:rsid w:val="007527A3"/>
    <w:rsid w:val="00752E30"/>
    <w:rsid w:val="007647DA"/>
    <w:rsid w:val="007761CB"/>
    <w:rsid w:val="007C6889"/>
    <w:rsid w:val="007E4708"/>
    <w:rsid w:val="00800FF8"/>
    <w:rsid w:val="00830048"/>
    <w:rsid w:val="00847F0A"/>
    <w:rsid w:val="008763CD"/>
    <w:rsid w:val="008B62BA"/>
    <w:rsid w:val="008C3D73"/>
    <w:rsid w:val="008E4655"/>
    <w:rsid w:val="009144E0"/>
    <w:rsid w:val="00936EB5"/>
    <w:rsid w:val="0098031A"/>
    <w:rsid w:val="0098423D"/>
    <w:rsid w:val="00984E56"/>
    <w:rsid w:val="00A1552C"/>
    <w:rsid w:val="00A40616"/>
    <w:rsid w:val="00A46172"/>
    <w:rsid w:val="00A4764A"/>
    <w:rsid w:val="00A725AC"/>
    <w:rsid w:val="00A72BBC"/>
    <w:rsid w:val="00A8505A"/>
    <w:rsid w:val="00AD7FF7"/>
    <w:rsid w:val="00B04874"/>
    <w:rsid w:val="00B06918"/>
    <w:rsid w:val="00B307B3"/>
    <w:rsid w:val="00B55C28"/>
    <w:rsid w:val="00B85C84"/>
    <w:rsid w:val="00BD3966"/>
    <w:rsid w:val="00BE3B28"/>
    <w:rsid w:val="00BE4664"/>
    <w:rsid w:val="00C34C0D"/>
    <w:rsid w:val="00C600C6"/>
    <w:rsid w:val="00C77C4A"/>
    <w:rsid w:val="00C95B13"/>
    <w:rsid w:val="00CB16AE"/>
    <w:rsid w:val="00CC3DBC"/>
    <w:rsid w:val="00CC7128"/>
    <w:rsid w:val="00CC7CE9"/>
    <w:rsid w:val="00CE7225"/>
    <w:rsid w:val="00D22984"/>
    <w:rsid w:val="00D4026A"/>
    <w:rsid w:val="00D45623"/>
    <w:rsid w:val="00D552DD"/>
    <w:rsid w:val="00D65EAE"/>
    <w:rsid w:val="00DB225B"/>
    <w:rsid w:val="00DB465B"/>
    <w:rsid w:val="00DB7A05"/>
    <w:rsid w:val="00DC0BD1"/>
    <w:rsid w:val="00E11790"/>
    <w:rsid w:val="00E5314E"/>
    <w:rsid w:val="00E8036B"/>
    <w:rsid w:val="00E87CA4"/>
    <w:rsid w:val="00EC64AE"/>
    <w:rsid w:val="00EF1903"/>
    <w:rsid w:val="00F112E5"/>
    <w:rsid w:val="00F16986"/>
    <w:rsid w:val="00F2251A"/>
    <w:rsid w:val="00F36C0D"/>
    <w:rsid w:val="00F50230"/>
    <w:rsid w:val="00F51EB2"/>
    <w:rsid w:val="00F53824"/>
    <w:rsid w:val="00F53D9D"/>
    <w:rsid w:val="00F932B8"/>
    <w:rsid w:val="00FB69A6"/>
    <w:rsid w:val="00FC7B12"/>
    <w:rsid w:val="00FE478F"/>
    <w:rsid w:val="00FF60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5CC1BC-9042-41D2-B94F-67A1D9C8E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23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24A486-90E0-4190-B113-B63A412A8E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401</Words>
  <Characters>2290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3</cp:revision>
  <dcterms:created xsi:type="dcterms:W3CDTF">2021-07-07T20:05:00Z</dcterms:created>
  <dcterms:modified xsi:type="dcterms:W3CDTF">2021-07-07T20:32:00Z</dcterms:modified>
</cp:coreProperties>
</file>