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B67" w:rsidRPr="001A0B67" w:rsidRDefault="001A0B67" w:rsidP="001A0B67">
      <w:pPr>
        <w:jc w:val="center"/>
        <w:rPr>
          <w:b/>
          <w:i/>
          <w:sz w:val="44"/>
          <w:u w:val="single"/>
        </w:rPr>
      </w:pPr>
      <w:r w:rsidRPr="001A0B67">
        <w:rPr>
          <w:b/>
          <w:i/>
          <w:noProof/>
          <w:sz w:val="44"/>
          <w:u w:val="single"/>
        </w:rPr>
        <w:drawing>
          <wp:anchor distT="0" distB="0" distL="114300" distR="114300" simplePos="0" relativeHeight="251663360" behindDoc="1" locked="0" layoutInCell="1" allowOverlap="1" wp14:anchorId="40BACE1D" wp14:editId="5982127D">
            <wp:simplePos x="0" y="0"/>
            <wp:positionH relativeFrom="column">
              <wp:posOffset>5562427</wp:posOffset>
            </wp:positionH>
            <wp:positionV relativeFrom="paragraph">
              <wp:posOffset>-364490</wp:posOffset>
            </wp:positionV>
            <wp:extent cx="1238250" cy="1482396"/>
            <wp:effectExtent l="0" t="0" r="0" b="3810"/>
            <wp:wrapNone/>
            <wp:docPr id="6" name="Picture 6"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noProof/>
          <w:sz w:val="44"/>
          <w:u w:val="single"/>
        </w:rPr>
        <mc:AlternateContent>
          <mc:Choice Requires="wps">
            <w:drawing>
              <wp:anchor distT="0" distB="0" distL="114300" distR="114300" simplePos="0" relativeHeight="251657216" behindDoc="1" locked="0" layoutInCell="1" allowOverlap="1">
                <wp:simplePos x="0" y="0"/>
                <wp:positionH relativeFrom="column">
                  <wp:posOffset>-13855</wp:posOffset>
                </wp:positionH>
                <wp:positionV relativeFrom="paragraph">
                  <wp:posOffset>-264218</wp:posOffset>
                </wp:positionV>
                <wp:extent cx="6915150" cy="1568912"/>
                <wp:effectExtent l="19050" t="0" r="38100" b="679450"/>
                <wp:wrapNone/>
                <wp:docPr id="4" name="Text Box 4"/>
                <wp:cNvGraphicFramePr/>
                <a:graphic xmlns:a="http://schemas.openxmlformats.org/drawingml/2006/main">
                  <a:graphicData uri="http://schemas.microsoft.com/office/word/2010/wordprocessingShape">
                    <wps:wsp>
                      <wps:cNvSpPr txBox="1"/>
                      <wps:spPr>
                        <a:xfrm>
                          <a:off x="0" y="0"/>
                          <a:ext cx="6915150" cy="1568912"/>
                        </a:xfrm>
                        <a:prstGeom prst="rect">
                          <a:avLst/>
                        </a:prstGeom>
                        <a:gradFill>
                          <a:gsLst>
                            <a:gs pos="0">
                              <a:schemeClr val="bg1"/>
                            </a:gs>
                            <a:gs pos="50000">
                              <a:srgbClr val="FFC625"/>
                            </a:gs>
                            <a:gs pos="100000">
                              <a:srgbClr val="B3773B"/>
                            </a:gs>
                          </a:gsLst>
                          <a:path path="circle">
                            <a:fillToRect l="50000" t="50000" r="50000" b="50000"/>
                          </a:path>
                        </a:gradFill>
                        <a:ln>
                          <a:solidFill>
                            <a:srgbClr val="EAB200"/>
                          </a:solidFill>
                        </a:ln>
                        <a:effectLst>
                          <a:reflection blurRad="6350" stA="50000" endA="300" endPos="38500" dist="50800" dir="5400000" sy="-100000" algn="bl" rotWithShape="0"/>
                        </a:effectLst>
                      </wps:spPr>
                      <wps:style>
                        <a:lnRef idx="1">
                          <a:schemeClr val="accent4"/>
                        </a:lnRef>
                        <a:fillRef idx="2">
                          <a:schemeClr val="accent4"/>
                        </a:fillRef>
                        <a:effectRef idx="1">
                          <a:schemeClr val="accent4"/>
                        </a:effectRef>
                        <a:fontRef idx="minor">
                          <a:schemeClr val="dk1"/>
                        </a:fontRef>
                      </wps:style>
                      <wps:txbx>
                        <w:txbxContent>
                          <w:p w:rsidR="001A0B67" w:rsidRDefault="001A0B67" w:rsidP="001A0B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pt;margin-top:-20.8pt;width:544.5pt;height:12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" fillcolor="white [3212]" strokecolor="#eab200" strokeweight=".5pt">
                <v:fill color2="#b3773b" rotate="t" focusposition=".5,.5" focussize="" colors="0 white;.5 #ffc625;1 #b3773b" focus="100%" type="gradientRadial"/>
                <v:textbox>
                  <w:txbxContent>
                    <w:p w:rsidR="001A0B67" w:rsidRDefault="001A0B67" w:rsidP="001A0B67"/>
                  </w:txbxContent>
                </v:textbox>
              </v:shape>
            </w:pict>
          </mc:Fallback>
        </mc:AlternateContent>
      </w:r>
      <w:r w:rsidRPr="001A0B67">
        <w:rPr>
          <w:b/>
          <w:i/>
          <w:noProof/>
          <w:sz w:val="44"/>
          <w:u w:val="single"/>
        </w:rPr>
        <w:drawing>
          <wp:anchor distT="0" distB="0" distL="114300" distR="114300" simplePos="0" relativeHeight="251658240" behindDoc="1" locked="0" layoutInCell="1" allowOverlap="1">
            <wp:simplePos x="0" y="0"/>
            <wp:positionH relativeFrom="column">
              <wp:posOffset>134338</wp:posOffset>
            </wp:positionH>
            <wp:positionV relativeFrom="paragraph">
              <wp:posOffset>-364779</wp:posOffset>
            </wp:positionV>
            <wp:extent cx="1238250" cy="1482396"/>
            <wp:effectExtent l="0" t="0" r="0" b="3810"/>
            <wp:wrapNone/>
            <wp:docPr id="1" name="Picture 1"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sz w:val="44"/>
          <w:u w:val="single"/>
        </w:rPr>
        <w:t>The Time of the Judges</w:t>
      </w:r>
    </w:p>
    <w:p w:rsidR="001A0B67" w:rsidRPr="001A0B67" w:rsidRDefault="006F159D" w:rsidP="001A0B67">
      <w:pPr>
        <w:jc w:val="center"/>
        <w:rPr>
          <w:b/>
          <w:sz w:val="36"/>
        </w:rPr>
      </w:pPr>
      <w:r>
        <w:rPr>
          <w:b/>
          <w:sz w:val="36"/>
        </w:rPr>
        <w:t>Judg</w:t>
      </w:r>
      <w:r w:rsidR="00C95C23">
        <w:rPr>
          <w:b/>
          <w:sz w:val="36"/>
        </w:rPr>
        <w:t>es 4</w:t>
      </w:r>
      <w:r w:rsidR="00B66630">
        <w:rPr>
          <w:b/>
          <w:sz w:val="36"/>
        </w:rPr>
        <w:t>:1</w:t>
      </w:r>
      <w:r w:rsidR="00DE690F">
        <w:rPr>
          <w:b/>
          <w:sz w:val="36"/>
        </w:rPr>
        <w:t>3</w:t>
      </w:r>
      <w:r w:rsidR="00C95C23">
        <w:rPr>
          <w:b/>
          <w:sz w:val="36"/>
        </w:rPr>
        <w:t>-</w:t>
      </w:r>
      <w:r w:rsidR="00DE690F">
        <w:rPr>
          <w:b/>
          <w:sz w:val="36"/>
        </w:rPr>
        <w:t>24</w:t>
      </w:r>
      <w:r w:rsidR="00BD614B">
        <w:rPr>
          <w:b/>
          <w:sz w:val="36"/>
        </w:rPr>
        <w:t>:  Discussion on 9</w:t>
      </w:r>
      <w:r w:rsidR="00B21A98">
        <w:rPr>
          <w:b/>
          <w:sz w:val="36"/>
        </w:rPr>
        <w:t>/</w:t>
      </w:r>
      <w:r w:rsidR="00DE690F">
        <w:rPr>
          <w:b/>
          <w:sz w:val="36"/>
        </w:rPr>
        <w:t>15</w:t>
      </w:r>
      <w:r w:rsidR="001A0B67" w:rsidRPr="001A0B67">
        <w:rPr>
          <w:b/>
          <w:sz w:val="36"/>
        </w:rPr>
        <w:t>/21</w:t>
      </w:r>
    </w:p>
    <w:p w:rsidR="001A0B67" w:rsidRPr="001A0B67" w:rsidRDefault="006F159D" w:rsidP="001A0B67">
      <w:pPr>
        <w:jc w:val="center"/>
        <w:rPr>
          <w:rFonts w:ascii="Lucida Handwriting" w:hAnsi="Lucida Handwriting"/>
          <w:i/>
          <w:sz w:val="28"/>
          <w:szCs w:val="28"/>
        </w:rPr>
      </w:pPr>
      <w:r>
        <w:rPr>
          <w:rFonts w:ascii="Lucida Handwriting" w:hAnsi="Lucida Handwriting"/>
          <w:i/>
          <w:sz w:val="28"/>
          <w:szCs w:val="28"/>
        </w:rPr>
        <w:t xml:space="preserve">Responses suggested by:  </w:t>
      </w:r>
      <w:r w:rsidR="00DE690F">
        <w:rPr>
          <w:rFonts w:ascii="Lucida Handwriting" w:hAnsi="Lucida Handwriting"/>
          <w:i/>
          <w:sz w:val="28"/>
          <w:szCs w:val="28"/>
        </w:rPr>
        <w:t>Wanda</w:t>
      </w:r>
    </w:p>
    <w:p w:rsidR="001A0B67" w:rsidRPr="008E62BC" w:rsidRDefault="001A0B67" w:rsidP="001A0B67">
      <w:pPr>
        <w:tabs>
          <w:tab w:val="left" w:pos="0"/>
        </w:tabs>
        <w:jc w:val="center"/>
        <w:rPr>
          <w:rFonts w:ascii="Lucida Handwriting" w:hAnsi="Lucida Handwriting"/>
          <w:i/>
          <w:sz w:val="4"/>
          <w:szCs w:val="28"/>
        </w:rPr>
      </w:pPr>
    </w:p>
    <w:p w:rsidR="00882A95" w:rsidRPr="00882A95" w:rsidRDefault="00882A95" w:rsidP="00882A95">
      <w:pPr>
        <w:pStyle w:val="ListParagraph"/>
        <w:numPr>
          <w:ilvl w:val="0"/>
          <w:numId w:val="8"/>
        </w:numPr>
        <w:tabs>
          <w:tab w:val="left" w:pos="0"/>
        </w:tabs>
        <w:ind w:left="360"/>
        <w:rPr>
          <w:b/>
          <w:sz w:val="32"/>
        </w:rPr>
      </w:pPr>
      <w:r w:rsidRPr="00882A95">
        <w:rPr>
          <w:b/>
          <w:sz w:val="32"/>
        </w:rPr>
        <w:t xml:space="preserve">You may recall from verse 12 that </w:t>
      </w:r>
      <w:proofErr w:type="spellStart"/>
      <w:r w:rsidRPr="00882A95">
        <w:rPr>
          <w:b/>
          <w:sz w:val="32"/>
        </w:rPr>
        <w:t>Sisera</w:t>
      </w:r>
      <w:proofErr w:type="spellEnd"/>
      <w:r w:rsidRPr="00882A95">
        <w:rPr>
          <w:b/>
          <w:sz w:val="32"/>
        </w:rPr>
        <w:t xml:space="preserve"> was told about the movements of Barak and his troops.  How does </w:t>
      </w:r>
      <w:proofErr w:type="spellStart"/>
      <w:r w:rsidRPr="00882A95">
        <w:rPr>
          <w:b/>
          <w:sz w:val="32"/>
        </w:rPr>
        <w:t>Sisera</w:t>
      </w:r>
      <w:proofErr w:type="spellEnd"/>
      <w:r w:rsidRPr="00882A95">
        <w:rPr>
          <w:b/>
          <w:sz w:val="32"/>
        </w:rPr>
        <w:t xml:space="preserve"> respond to this?   </w:t>
      </w:r>
    </w:p>
    <w:p w:rsidR="00882A95" w:rsidRPr="00882A95" w:rsidRDefault="00882A95" w:rsidP="00882A95">
      <w:pPr>
        <w:rPr>
          <w:sz w:val="32"/>
        </w:rPr>
      </w:pPr>
      <w:r w:rsidRPr="00882A95">
        <w:rPr>
          <w:sz w:val="32"/>
        </w:rPr>
        <w:t xml:space="preserve">It is suspected that probably the </w:t>
      </w:r>
      <w:proofErr w:type="spellStart"/>
      <w:r w:rsidRPr="00882A95">
        <w:rPr>
          <w:sz w:val="32"/>
        </w:rPr>
        <w:t>Kenites</w:t>
      </w:r>
      <w:proofErr w:type="spellEnd"/>
      <w:r w:rsidRPr="00882A95">
        <w:rPr>
          <w:sz w:val="32"/>
        </w:rPr>
        <w:t xml:space="preserve"> are the ones who told </w:t>
      </w:r>
      <w:proofErr w:type="spellStart"/>
      <w:r w:rsidRPr="00882A95">
        <w:rPr>
          <w:sz w:val="32"/>
        </w:rPr>
        <w:t>Sisera</w:t>
      </w:r>
      <w:proofErr w:type="spellEnd"/>
      <w:r w:rsidRPr="00882A95">
        <w:rPr>
          <w:sz w:val="32"/>
        </w:rPr>
        <w:t xml:space="preserve"> of Barak and his troop movement.  So </w:t>
      </w:r>
      <w:proofErr w:type="spellStart"/>
      <w:r w:rsidRPr="00882A95">
        <w:rPr>
          <w:sz w:val="32"/>
        </w:rPr>
        <w:t>Sisera</w:t>
      </w:r>
      <w:proofErr w:type="spellEnd"/>
      <w:r w:rsidRPr="00882A95">
        <w:rPr>
          <w:sz w:val="32"/>
        </w:rPr>
        <w:t xml:space="preserve"> collected his troops, consisting of 900 iron chariots and his entire army then marched them from </w:t>
      </w:r>
      <w:proofErr w:type="spellStart"/>
      <w:r w:rsidRPr="00882A95">
        <w:rPr>
          <w:sz w:val="32"/>
        </w:rPr>
        <w:t>Harosheth</w:t>
      </w:r>
      <w:proofErr w:type="spellEnd"/>
      <w:r w:rsidRPr="00882A95">
        <w:rPr>
          <w:sz w:val="32"/>
        </w:rPr>
        <w:t xml:space="preserve"> </w:t>
      </w:r>
      <w:proofErr w:type="spellStart"/>
      <w:r w:rsidRPr="00882A95">
        <w:rPr>
          <w:sz w:val="32"/>
        </w:rPr>
        <w:t>Haggoiim</w:t>
      </w:r>
      <w:proofErr w:type="spellEnd"/>
      <w:r w:rsidRPr="00882A95">
        <w:rPr>
          <w:sz w:val="32"/>
        </w:rPr>
        <w:t xml:space="preserve"> to the </w:t>
      </w:r>
      <w:proofErr w:type="spellStart"/>
      <w:r w:rsidRPr="00882A95">
        <w:rPr>
          <w:sz w:val="32"/>
        </w:rPr>
        <w:t>Kishon</w:t>
      </w:r>
      <w:proofErr w:type="spellEnd"/>
      <w:r w:rsidRPr="00882A95">
        <w:rPr>
          <w:sz w:val="32"/>
        </w:rPr>
        <w:t xml:space="preserve"> River.  </w:t>
      </w:r>
      <w:proofErr w:type="spellStart"/>
      <w:r w:rsidRPr="00882A95">
        <w:rPr>
          <w:sz w:val="32"/>
        </w:rPr>
        <w:t>Approx</w:t>
      </w:r>
      <w:proofErr w:type="spellEnd"/>
      <w:r w:rsidRPr="00882A95">
        <w:rPr>
          <w:sz w:val="32"/>
        </w:rPr>
        <w:t xml:space="preserve"> 16 miles.  </w:t>
      </w:r>
      <w:proofErr w:type="spellStart"/>
      <w:r w:rsidRPr="00882A95">
        <w:rPr>
          <w:sz w:val="32"/>
        </w:rPr>
        <w:t>Sisera</w:t>
      </w:r>
      <w:proofErr w:type="spellEnd"/>
      <w:r w:rsidRPr="00882A95">
        <w:rPr>
          <w:sz w:val="32"/>
        </w:rPr>
        <w:t>, knowing the chariots are compromised in a mountain setting, sets out for the plains where they could be very effective and intimidating against an enemy who are on foot.</w:t>
      </w:r>
    </w:p>
    <w:p w:rsidR="00882A95" w:rsidRPr="00882A95" w:rsidRDefault="00882A95" w:rsidP="00882A95">
      <w:pPr>
        <w:pStyle w:val="ListParagraph"/>
        <w:numPr>
          <w:ilvl w:val="0"/>
          <w:numId w:val="8"/>
        </w:numPr>
        <w:ind w:left="360"/>
        <w:rPr>
          <w:b/>
          <w:sz w:val="32"/>
        </w:rPr>
      </w:pPr>
      <w:r w:rsidRPr="00882A95">
        <w:rPr>
          <w:b/>
          <w:sz w:val="32"/>
        </w:rPr>
        <w:t xml:space="preserve">What does Barak do when he discovers </w:t>
      </w:r>
      <w:proofErr w:type="spellStart"/>
      <w:r w:rsidRPr="00882A95">
        <w:rPr>
          <w:b/>
          <w:sz w:val="32"/>
        </w:rPr>
        <w:t>Sisera’s</w:t>
      </w:r>
      <w:proofErr w:type="spellEnd"/>
      <w:r w:rsidRPr="00882A95">
        <w:rPr>
          <w:b/>
          <w:sz w:val="32"/>
        </w:rPr>
        <w:t xml:space="preserve"> actions?  What does Deborah say?  </w:t>
      </w:r>
    </w:p>
    <w:p w:rsidR="00882A95" w:rsidRPr="00882A95" w:rsidRDefault="00882A95" w:rsidP="00882A95">
      <w:pPr>
        <w:rPr>
          <w:sz w:val="32"/>
        </w:rPr>
      </w:pPr>
      <w:r w:rsidRPr="00882A95">
        <w:rPr>
          <w:sz w:val="32"/>
        </w:rPr>
        <w:t xml:space="preserve">Actually it is Deborah who initiates it, saying to Barak. “Up!  This is the day God will deliver </w:t>
      </w:r>
      <w:proofErr w:type="spellStart"/>
      <w:r w:rsidRPr="00882A95">
        <w:rPr>
          <w:sz w:val="32"/>
        </w:rPr>
        <w:t>Sisera</w:t>
      </w:r>
      <w:proofErr w:type="spellEnd"/>
      <w:r w:rsidRPr="00882A95">
        <w:rPr>
          <w:sz w:val="32"/>
        </w:rPr>
        <w:t xml:space="preserve"> and his army into your hands.  So Barak left Mt Tabor with his 10 thousand men to battle </w:t>
      </w:r>
      <w:proofErr w:type="spellStart"/>
      <w:r w:rsidRPr="00882A95">
        <w:rPr>
          <w:sz w:val="32"/>
        </w:rPr>
        <w:t>Sisera’s</w:t>
      </w:r>
      <w:proofErr w:type="spellEnd"/>
      <w:r w:rsidRPr="00882A95">
        <w:rPr>
          <w:sz w:val="32"/>
        </w:rPr>
        <w:t xml:space="preserve"> army in the valley of </w:t>
      </w:r>
      <w:proofErr w:type="spellStart"/>
      <w:r w:rsidRPr="00882A95">
        <w:rPr>
          <w:sz w:val="32"/>
        </w:rPr>
        <w:t>Jezreel</w:t>
      </w:r>
      <w:proofErr w:type="spellEnd"/>
      <w:r w:rsidRPr="00882A95">
        <w:rPr>
          <w:sz w:val="32"/>
        </w:rPr>
        <w:t xml:space="preserve"> along the </w:t>
      </w:r>
      <w:proofErr w:type="spellStart"/>
      <w:r w:rsidRPr="00882A95">
        <w:rPr>
          <w:sz w:val="32"/>
        </w:rPr>
        <w:t>Kishon</w:t>
      </w:r>
      <w:proofErr w:type="spellEnd"/>
      <w:r w:rsidRPr="00882A95">
        <w:rPr>
          <w:sz w:val="32"/>
        </w:rPr>
        <w:t xml:space="preserve"> River.</w:t>
      </w:r>
    </w:p>
    <w:p w:rsidR="00882A95" w:rsidRPr="00882A95" w:rsidRDefault="00882A95" w:rsidP="00882A95">
      <w:pPr>
        <w:pStyle w:val="ListParagraph"/>
        <w:numPr>
          <w:ilvl w:val="0"/>
          <w:numId w:val="8"/>
        </w:numPr>
        <w:ind w:left="360"/>
        <w:rPr>
          <w:b/>
          <w:sz w:val="32"/>
        </w:rPr>
      </w:pPr>
      <w:r w:rsidRPr="00882A95">
        <w:rPr>
          <w:b/>
          <w:sz w:val="32"/>
        </w:rPr>
        <w:t xml:space="preserve">What happened at the battle?  See also Judges 5:20-21.  </w:t>
      </w:r>
    </w:p>
    <w:p w:rsidR="00882A95" w:rsidRPr="00882A95" w:rsidRDefault="00882A95" w:rsidP="00882A95">
      <w:pPr>
        <w:rPr>
          <w:sz w:val="32"/>
        </w:rPr>
      </w:pPr>
      <w:r w:rsidRPr="00882A95">
        <w:rPr>
          <w:sz w:val="32"/>
        </w:rPr>
        <w:t xml:space="preserve">The Lord discomfited </w:t>
      </w:r>
      <w:proofErr w:type="spellStart"/>
      <w:r w:rsidRPr="00882A95">
        <w:rPr>
          <w:sz w:val="32"/>
        </w:rPr>
        <w:t>Sisera</w:t>
      </w:r>
      <w:proofErr w:type="spellEnd"/>
      <w:r w:rsidRPr="00882A95">
        <w:rPr>
          <w:sz w:val="32"/>
        </w:rPr>
        <w:t xml:space="preserve"> and all his chariots of iron and all his army.  Chapter 5 indicates that God caused a storm to blow through, rendering the clay surface along the river banks to become a gooey, quagmire of sticky mud that wasn’t passable even on horseback.  The iron chariots were abandoned and the horses stampeded so violently their hooves were chipped, broken and making </w:t>
      </w:r>
      <w:proofErr w:type="gramStart"/>
      <w:r w:rsidRPr="00882A95">
        <w:rPr>
          <w:sz w:val="32"/>
        </w:rPr>
        <w:t>them</w:t>
      </w:r>
      <w:proofErr w:type="gramEnd"/>
      <w:r w:rsidRPr="00882A95">
        <w:rPr>
          <w:sz w:val="32"/>
        </w:rPr>
        <w:t xml:space="preserve"> lame.  </w:t>
      </w:r>
    </w:p>
    <w:p w:rsidR="00882A95" w:rsidRPr="00882A95" w:rsidRDefault="00882A95" w:rsidP="00882A95">
      <w:pPr>
        <w:rPr>
          <w:i/>
          <w:sz w:val="32"/>
          <w:szCs w:val="32"/>
        </w:rPr>
      </w:pPr>
      <w:r w:rsidRPr="00882A95">
        <w:rPr>
          <w:i/>
          <w:sz w:val="32"/>
          <w:szCs w:val="32"/>
        </w:rPr>
        <w:t xml:space="preserve">Note-An archeologist who had worked in this area said that a rainstorm lasting only 15 minutes makes it impossible to travel because the ground is so muddy. </w:t>
      </w:r>
    </w:p>
    <w:p w:rsidR="00882A95" w:rsidRPr="00882A95" w:rsidRDefault="00882A95" w:rsidP="00882A95">
      <w:pPr>
        <w:pStyle w:val="ListParagraph"/>
        <w:numPr>
          <w:ilvl w:val="0"/>
          <w:numId w:val="8"/>
        </w:numPr>
        <w:tabs>
          <w:tab w:val="left" w:pos="360"/>
        </w:tabs>
        <w:ind w:left="360"/>
        <w:rPr>
          <w:b/>
          <w:sz w:val="32"/>
        </w:rPr>
      </w:pPr>
      <w:r w:rsidRPr="00882A95">
        <w:rPr>
          <w:b/>
          <w:sz w:val="32"/>
        </w:rPr>
        <w:t xml:space="preserve">Barak and his troops chased after </w:t>
      </w:r>
      <w:proofErr w:type="spellStart"/>
      <w:r w:rsidRPr="00882A95">
        <w:rPr>
          <w:b/>
          <w:sz w:val="32"/>
        </w:rPr>
        <w:t>Sisera</w:t>
      </w:r>
      <w:proofErr w:type="spellEnd"/>
      <w:r w:rsidRPr="00882A95">
        <w:rPr>
          <w:b/>
          <w:sz w:val="32"/>
        </w:rPr>
        <w:t xml:space="preserve"> and his troops, in verses 15-17.  Where did </w:t>
      </w:r>
      <w:proofErr w:type="spellStart"/>
      <w:r w:rsidRPr="00882A95">
        <w:rPr>
          <w:b/>
          <w:sz w:val="32"/>
        </w:rPr>
        <w:t>Sisera</w:t>
      </w:r>
      <w:proofErr w:type="spellEnd"/>
      <w:r w:rsidRPr="00882A95">
        <w:rPr>
          <w:b/>
          <w:sz w:val="32"/>
        </w:rPr>
        <w:t xml:space="preserve"> go?  What about his troops?       </w:t>
      </w:r>
    </w:p>
    <w:p w:rsidR="00882A95" w:rsidRPr="00882A95" w:rsidRDefault="00882A95" w:rsidP="00882A95">
      <w:pPr>
        <w:rPr>
          <w:sz w:val="32"/>
        </w:rPr>
      </w:pPr>
      <w:r w:rsidRPr="00882A95">
        <w:rPr>
          <w:sz w:val="32"/>
        </w:rPr>
        <w:lastRenderedPageBreak/>
        <w:t xml:space="preserve">Every single man of </w:t>
      </w:r>
      <w:proofErr w:type="spellStart"/>
      <w:r w:rsidRPr="00882A95">
        <w:rPr>
          <w:sz w:val="32"/>
        </w:rPr>
        <w:t>Sisera’s</w:t>
      </w:r>
      <w:proofErr w:type="spellEnd"/>
      <w:r w:rsidRPr="00882A95">
        <w:rPr>
          <w:sz w:val="32"/>
        </w:rPr>
        <w:t xml:space="preserve"> army were killed before they could make it back home.  </w:t>
      </w:r>
      <w:proofErr w:type="spellStart"/>
      <w:r w:rsidRPr="00882A95">
        <w:rPr>
          <w:sz w:val="32"/>
        </w:rPr>
        <w:t>Sisera</w:t>
      </w:r>
      <w:proofErr w:type="spellEnd"/>
      <w:r w:rsidRPr="00882A95">
        <w:rPr>
          <w:sz w:val="32"/>
        </w:rPr>
        <w:t xml:space="preserve"> alone fled toward the </w:t>
      </w:r>
      <w:proofErr w:type="spellStart"/>
      <w:r w:rsidRPr="00882A95">
        <w:rPr>
          <w:sz w:val="32"/>
        </w:rPr>
        <w:t>Kenite</w:t>
      </w:r>
      <w:proofErr w:type="spellEnd"/>
      <w:r w:rsidRPr="00882A95">
        <w:rPr>
          <w:sz w:val="32"/>
        </w:rPr>
        <w:t xml:space="preserve"> camp, because his king, </w:t>
      </w:r>
      <w:proofErr w:type="spellStart"/>
      <w:r w:rsidRPr="00882A95">
        <w:rPr>
          <w:sz w:val="32"/>
        </w:rPr>
        <w:t>Jabin</w:t>
      </w:r>
      <w:proofErr w:type="spellEnd"/>
      <w:r w:rsidRPr="00882A95">
        <w:rPr>
          <w:sz w:val="32"/>
        </w:rPr>
        <w:t xml:space="preserve">, was on good terms with the </w:t>
      </w:r>
      <w:proofErr w:type="spellStart"/>
      <w:r w:rsidRPr="00882A95">
        <w:rPr>
          <w:sz w:val="32"/>
        </w:rPr>
        <w:t>Kenites</w:t>
      </w:r>
      <w:proofErr w:type="spellEnd"/>
      <w:r w:rsidRPr="00882A95">
        <w:rPr>
          <w:sz w:val="32"/>
        </w:rPr>
        <w:t xml:space="preserve">, then eventually to Jael’s tent.  (Jael is wife of Heber, a </w:t>
      </w:r>
      <w:proofErr w:type="spellStart"/>
      <w:r w:rsidRPr="00882A95">
        <w:rPr>
          <w:sz w:val="32"/>
        </w:rPr>
        <w:t>Kenite</w:t>
      </w:r>
      <w:proofErr w:type="spellEnd"/>
      <w:r w:rsidRPr="00882A95">
        <w:rPr>
          <w:sz w:val="32"/>
        </w:rPr>
        <w:t xml:space="preserve">)  The </w:t>
      </w:r>
      <w:proofErr w:type="spellStart"/>
      <w:r w:rsidRPr="00882A95">
        <w:rPr>
          <w:sz w:val="32"/>
        </w:rPr>
        <w:t>Kenite</w:t>
      </w:r>
      <w:proofErr w:type="spellEnd"/>
      <w:r w:rsidRPr="00882A95">
        <w:rPr>
          <w:sz w:val="32"/>
        </w:rPr>
        <w:t xml:space="preserve"> camp is 30-40 miles from the battle field.  </w:t>
      </w:r>
    </w:p>
    <w:p w:rsidR="00882A95" w:rsidRPr="00882A95" w:rsidRDefault="00882A95" w:rsidP="00882A95">
      <w:pPr>
        <w:pStyle w:val="ListParagraph"/>
        <w:numPr>
          <w:ilvl w:val="0"/>
          <w:numId w:val="8"/>
        </w:numPr>
        <w:ind w:left="360"/>
        <w:rPr>
          <w:b/>
          <w:sz w:val="32"/>
        </w:rPr>
      </w:pPr>
      <w:r>
        <w:rPr>
          <w:b/>
          <w:sz w:val="32"/>
        </w:rPr>
        <w:t xml:space="preserve"> </w:t>
      </w:r>
      <w:r w:rsidRPr="00882A95">
        <w:rPr>
          <w:b/>
          <w:sz w:val="32"/>
        </w:rPr>
        <w:t xml:space="preserve">What does </w:t>
      </w:r>
      <w:proofErr w:type="spellStart"/>
      <w:r w:rsidRPr="00882A95">
        <w:rPr>
          <w:b/>
          <w:sz w:val="32"/>
        </w:rPr>
        <w:t>Sisera</w:t>
      </w:r>
      <w:proofErr w:type="spellEnd"/>
      <w:r w:rsidRPr="00882A95">
        <w:rPr>
          <w:b/>
          <w:sz w:val="32"/>
        </w:rPr>
        <w:t xml:space="preserve"> ask of Jael?  Why does he feel safe in her home?  </w:t>
      </w:r>
    </w:p>
    <w:p w:rsidR="00882A95" w:rsidRPr="00882A95" w:rsidRDefault="00882A95" w:rsidP="00882A95">
      <w:pPr>
        <w:rPr>
          <w:sz w:val="32"/>
        </w:rPr>
      </w:pPr>
      <w:proofErr w:type="spellStart"/>
      <w:r w:rsidRPr="00882A95">
        <w:rPr>
          <w:sz w:val="32"/>
        </w:rPr>
        <w:t>Sisera</w:t>
      </w:r>
      <w:proofErr w:type="spellEnd"/>
      <w:r w:rsidRPr="00882A95">
        <w:rPr>
          <w:sz w:val="32"/>
        </w:rPr>
        <w:t xml:space="preserve"> was hungry and exhausted when he reached the encampment of people he considered friendly.  He was looking for rest and sustenance.  Since King </w:t>
      </w:r>
      <w:proofErr w:type="spellStart"/>
      <w:r w:rsidRPr="00882A95">
        <w:rPr>
          <w:sz w:val="32"/>
        </w:rPr>
        <w:t>Jabin</w:t>
      </w:r>
      <w:proofErr w:type="spellEnd"/>
      <w:r w:rsidRPr="00882A95">
        <w:rPr>
          <w:sz w:val="32"/>
        </w:rPr>
        <w:t xml:space="preserve"> was at peace with Heber, Jael’s husband, </w:t>
      </w:r>
      <w:proofErr w:type="spellStart"/>
      <w:r w:rsidRPr="00882A95">
        <w:rPr>
          <w:sz w:val="32"/>
        </w:rPr>
        <w:t>Sisera</w:t>
      </w:r>
      <w:proofErr w:type="spellEnd"/>
      <w:r w:rsidRPr="00882A95">
        <w:rPr>
          <w:sz w:val="32"/>
        </w:rPr>
        <w:t xml:space="preserve"> felt Jael’s home would be a safe place for him to recuperate.  </w:t>
      </w:r>
    </w:p>
    <w:p w:rsidR="00882A95" w:rsidRPr="00882A95" w:rsidRDefault="00882A95" w:rsidP="00882A95">
      <w:pPr>
        <w:pStyle w:val="ListParagraph"/>
        <w:numPr>
          <w:ilvl w:val="0"/>
          <w:numId w:val="8"/>
        </w:numPr>
        <w:ind w:left="360"/>
        <w:rPr>
          <w:b/>
          <w:sz w:val="32"/>
        </w:rPr>
      </w:pPr>
      <w:r w:rsidRPr="00882A95">
        <w:rPr>
          <w:b/>
          <w:sz w:val="32"/>
        </w:rPr>
        <w:t xml:space="preserve">What does Jael do with </w:t>
      </w:r>
      <w:proofErr w:type="spellStart"/>
      <w:r w:rsidRPr="00882A95">
        <w:rPr>
          <w:b/>
          <w:sz w:val="32"/>
        </w:rPr>
        <w:t>Sisera</w:t>
      </w:r>
      <w:proofErr w:type="spellEnd"/>
      <w:r w:rsidRPr="00882A95">
        <w:rPr>
          <w:b/>
          <w:sz w:val="32"/>
        </w:rPr>
        <w:t xml:space="preserve">?  Why?  </w:t>
      </w:r>
    </w:p>
    <w:p w:rsidR="00882A95" w:rsidRPr="00882A95" w:rsidRDefault="00882A95" w:rsidP="00882A95">
      <w:pPr>
        <w:rPr>
          <w:sz w:val="32"/>
        </w:rPr>
      </w:pPr>
      <w:r w:rsidRPr="00882A95">
        <w:rPr>
          <w:sz w:val="32"/>
        </w:rPr>
        <w:t xml:space="preserve">Jael invites </w:t>
      </w:r>
      <w:proofErr w:type="spellStart"/>
      <w:r w:rsidRPr="00882A95">
        <w:rPr>
          <w:sz w:val="32"/>
        </w:rPr>
        <w:t>Sisera</w:t>
      </w:r>
      <w:proofErr w:type="spellEnd"/>
      <w:r w:rsidRPr="00882A95">
        <w:rPr>
          <w:sz w:val="32"/>
        </w:rPr>
        <w:t xml:space="preserve"> to come in and to not fear.  She offers a place for him to lie down and gives him covers.  </w:t>
      </w:r>
      <w:proofErr w:type="spellStart"/>
      <w:r w:rsidRPr="00882A95">
        <w:rPr>
          <w:sz w:val="32"/>
        </w:rPr>
        <w:t>Sisera</w:t>
      </w:r>
      <w:proofErr w:type="spellEnd"/>
      <w:r w:rsidRPr="00882A95">
        <w:rPr>
          <w:sz w:val="32"/>
        </w:rPr>
        <w:t xml:space="preserve"> asks for water, says he is thirsty.  The Oriental/Bedouin culture has a common practice that when a visitor eats of drinks in a house, they receive peace in that house.  </w:t>
      </w:r>
      <w:proofErr w:type="spellStart"/>
      <w:r w:rsidRPr="00882A95">
        <w:rPr>
          <w:sz w:val="32"/>
        </w:rPr>
        <w:t>Sisera’s</w:t>
      </w:r>
      <w:proofErr w:type="spellEnd"/>
      <w:r w:rsidRPr="00882A95">
        <w:rPr>
          <w:sz w:val="32"/>
        </w:rPr>
        <w:t xml:space="preserve"> request showed him to be cautious.  Jael gives him milk and </w:t>
      </w:r>
      <w:proofErr w:type="spellStart"/>
      <w:r w:rsidRPr="00882A95">
        <w:rPr>
          <w:sz w:val="32"/>
        </w:rPr>
        <w:t>Sisera</w:t>
      </w:r>
      <w:proofErr w:type="spellEnd"/>
      <w:r w:rsidRPr="00882A95">
        <w:rPr>
          <w:sz w:val="32"/>
        </w:rPr>
        <w:t>, feeling safe, goes to sleep.</w:t>
      </w:r>
    </w:p>
    <w:p w:rsidR="00882A95" w:rsidRPr="00882A95" w:rsidRDefault="00882A95" w:rsidP="00882A95">
      <w:pPr>
        <w:rPr>
          <w:sz w:val="32"/>
        </w:rPr>
      </w:pPr>
      <w:r w:rsidRPr="00882A95">
        <w:rPr>
          <w:sz w:val="32"/>
        </w:rPr>
        <w:t xml:space="preserve">When he is asleep, Jael pounds a wooden tent stake through his temple into the ground - killing him.  Apparently, Jael did not share her husband’s good terms with King </w:t>
      </w:r>
      <w:proofErr w:type="spellStart"/>
      <w:r w:rsidRPr="00882A95">
        <w:rPr>
          <w:sz w:val="32"/>
        </w:rPr>
        <w:t>Jabin</w:t>
      </w:r>
      <w:proofErr w:type="spellEnd"/>
      <w:r w:rsidRPr="00882A95">
        <w:rPr>
          <w:sz w:val="32"/>
        </w:rPr>
        <w:t xml:space="preserve">.  Jael was not Israeli, but since the </w:t>
      </w:r>
      <w:proofErr w:type="spellStart"/>
      <w:r w:rsidRPr="00882A95">
        <w:rPr>
          <w:sz w:val="32"/>
        </w:rPr>
        <w:t>Kenites</w:t>
      </w:r>
      <w:proofErr w:type="spellEnd"/>
      <w:r w:rsidRPr="00882A95">
        <w:rPr>
          <w:sz w:val="32"/>
        </w:rPr>
        <w:t xml:space="preserve"> were closely associated with the Israelites, Jael, being disturbed with the king’s cruelty, when the opportunity arose to do something about it, she acted. </w:t>
      </w:r>
    </w:p>
    <w:p w:rsidR="00882A95" w:rsidRDefault="00882A95" w:rsidP="00882A95">
      <w:pPr>
        <w:pStyle w:val="ListParagraph"/>
        <w:numPr>
          <w:ilvl w:val="0"/>
          <w:numId w:val="8"/>
        </w:numPr>
        <w:ind w:left="360"/>
        <w:rPr>
          <w:b/>
          <w:sz w:val="32"/>
        </w:rPr>
      </w:pPr>
      <w:r w:rsidRPr="00882A95">
        <w:rPr>
          <w:b/>
          <w:sz w:val="32"/>
        </w:rPr>
        <w:t xml:space="preserve">Who was responsible for the Hebrew victory over the Canaanite forces of </w:t>
      </w:r>
      <w:proofErr w:type="spellStart"/>
      <w:r w:rsidRPr="00882A95">
        <w:rPr>
          <w:b/>
          <w:sz w:val="32"/>
        </w:rPr>
        <w:t>Jabin</w:t>
      </w:r>
      <w:proofErr w:type="spellEnd"/>
      <w:r w:rsidRPr="00882A95">
        <w:rPr>
          <w:b/>
          <w:sz w:val="32"/>
        </w:rPr>
        <w:t xml:space="preserve">?  What happened between these two powers after </w:t>
      </w:r>
      <w:proofErr w:type="spellStart"/>
      <w:r w:rsidRPr="00882A95">
        <w:rPr>
          <w:b/>
          <w:sz w:val="32"/>
        </w:rPr>
        <w:t>Sisera’s</w:t>
      </w:r>
      <w:proofErr w:type="spellEnd"/>
      <w:r w:rsidRPr="00882A95">
        <w:rPr>
          <w:b/>
          <w:sz w:val="32"/>
        </w:rPr>
        <w:t xml:space="preserve"> death?  </w:t>
      </w:r>
    </w:p>
    <w:p w:rsidR="00562F16" w:rsidRPr="00882A95" w:rsidRDefault="00882A95" w:rsidP="00882A95">
      <w:pPr>
        <w:rPr>
          <w:b/>
          <w:sz w:val="32"/>
        </w:rPr>
      </w:pPr>
      <w:r>
        <w:rPr>
          <w:noProof/>
          <w:sz w:val="32"/>
        </w:rPr>
        <mc:AlternateContent>
          <mc:Choice Requires="wps">
            <w:drawing>
              <wp:anchor distT="0" distB="0" distL="114300" distR="114300" simplePos="0" relativeHeight="251665408" behindDoc="1" locked="0" layoutInCell="1" allowOverlap="1" wp14:anchorId="57372E9F" wp14:editId="7B046133">
                <wp:simplePos x="0" y="0"/>
                <wp:positionH relativeFrom="column">
                  <wp:posOffset>3810</wp:posOffset>
                </wp:positionH>
                <wp:positionV relativeFrom="paragraph">
                  <wp:posOffset>980329</wp:posOffset>
                </wp:positionV>
                <wp:extent cx="6883400" cy="1200150"/>
                <wp:effectExtent l="0" t="0" r="12700" b="19050"/>
                <wp:wrapTight wrapText="bothSides">
                  <wp:wrapPolygon edited="0">
                    <wp:start x="0" y="0"/>
                    <wp:lineTo x="0" y="21600"/>
                    <wp:lineTo x="21580" y="21600"/>
                    <wp:lineTo x="21580"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6883400" cy="1200150"/>
                        </a:xfrm>
                        <a:prstGeom prst="rect">
                          <a:avLst/>
                        </a:prstGeom>
                        <a:gradFill flip="none" rotWithShape="1">
                          <a:gsLst>
                            <a:gs pos="0">
                              <a:schemeClr val="bg1"/>
                            </a:gs>
                            <a:gs pos="64000">
                              <a:srgbClr val="FFC000">
                                <a:lumMod val="60000"/>
                                <a:lumOff val="40000"/>
                              </a:srgbClr>
                            </a:gs>
                            <a:gs pos="100000">
                              <a:srgbClr val="C9925B"/>
                            </a:gs>
                          </a:gsLst>
                          <a:path path="circle">
                            <a:fillToRect l="50000" t="50000" r="50000" b="50000"/>
                          </a:path>
                          <a:tileRect/>
                        </a:gradFill>
                        <a:ln w="6350">
                          <a:solidFill>
                            <a:srgbClr val="FFC000">
                              <a:lumMod val="50000"/>
                            </a:srgbClr>
                          </a:solidFill>
                        </a:ln>
                        <a:effectLst/>
                      </wps:spPr>
                      <wps:txbx>
                        <w:txbxContent>
                          <w:p w:rsidR="00562F16" w:rsidRDefault="00562F16" w:rsidP="004E4298">
                            <w:pPr>
                              <w:spacing w:after="0"/>
                              <w:jc w:val="center"/>
                              <w:rPr>
                                <w:rFonts w:ascii="Brush Script MT" w:hAnsi="Brush Script MT"/>
                                <w:b/>
                                <w:i/>
                                <w:color w:val="663300"/>
                                <w:sz w:val="40"/>
                              </w:rPr>
                            </w:pPr>
                            <w:r w:rsidRPr="001A0B67">
                              <w:rPr>
                                <w:rFonts w:ascii="Brush Script MT" w:hAnsi="Brush Script MT"/>
                                <w:b/>
                                <w:i/>
                                <w:color w:val="663300"/>
                                <w:sz w:val="40"/>
                              </w:rPr>
                              <w:t>What have we learned with this chapter?  How can we apply it to our lives?</w:t>
                            </w:r>
                          </w:p>
                          <w:p w:rsidR="00882A95" w:rsidRPr="0079210C" w:rsidRDefault="00882A95" w:rsidP="00882A95">
                            <w:pPr>
                              <w:rPr>
                                <w:sz w:val="32"/>
                              </w:rPr>
                            </w:pPr>
                            <w:r w:rsidRPr="0079210C">
                              <w:rPr>
                                <w:sz w:val="32"/>
                              </w:rPr>
                              <w:t xml:space="preserve">Jael broke the cultural mores, but is thanked and praised by Deborah the judge in chapter 5.  Customs and earthly promises can’t be trusted, God is trustworthy.  We can trust Him to direct our decisions and actions.  </w:t>
                            </w:r>
                          </w:p>
                          <w:p w:rsidR="00562F16" w:rsidRPr="00891824" w:rsidRDefault="00562F16" w:rsidP="00882A95">
                            <w:pPr>
                              <w:rPr>
                                <w:rFonts w:cstheme="minorHAnsi"/>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372E9F" id="Text Box 3" o:spid="_x0000_s1027" type="#_x0000_t202" style="position:absolute;margin-left:.3pt;margin-top:77.2pt;width:542pt;height:94.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" fillcolor="white [3212]" strokecolor="#7f6000" strokeweight=".5pt">
                <v:fill color2="#c9925b" rotate="t" focusposition=".5,.5" focussize="" colors="0 white;41943f #ffd966;1 #c9925b" focus="100%" type="gradientRadial"/>
                <v:textbox>
                  <w:txbxContent>
                    <w:p w:rsidR="00562F16" w:rsidRDefault="00562F16" w:rsidP="004E4298">
                      <w:pPr>
                        <w:spacing w:after="0"/>
                        <w:jc w:val="center"/>
                        <w:rPr>
                          <w:rFonts w:ascii="Brush Script MT" w:hAnsi="Brush Script MT"/>
                          <w:b/>
                          <w:i/>
                          <w:color w:val="663300"/>
                          <w:sz w:val="40"/>
                        </w:rPr>
                      </w:pPr>
                      <w:r w:rsidRPr="001A0B67">
                        <w:rPr>
                          <w:rFonts w:ascii="Brush Script MT" w:hAnsi="Brush Script MT"/>
                          <w:b/>
                          <w:i/>
                          <w:color w:val="663300"/>
                          <w:sz w:val="40"/>
                        </w:rPr>
                        <w:t>What have we learned with this chapter?  How can we apply it to our lives?</w:t>
                      </w:r>
                    </w:p>
                    <w:p w:rsidR="00882A95" w:rsidRPr="0079210C" w:rsidRDefault="00882A95" w:rsidP="00882A95">
                      <w:pPr>
                        <w:rPr>
                          <w:sz w:val="32"/>
                        </w:rPr>
                      </w:pPr>
                      <w:r w:rsidRPr="0079210C">
                        <w:rPr>
                          <w:sz w:val="32"/>
                        </w:rPr>
                        <w:t xml:space="preserve">Jael broke the cultural mores, but is thanked and praised by Deborah the judge in chapter 5.  Customs and earthly promises can’t be trusted, God is trustworthy.  We can trust Him to direct our decisions and actions.  </w:t>
                      </w:r>
                    </w:p>
                    <w:p w:rsidR="00562F16" w:rsidRPr="00891824" w:rsidRDefault="00562F16" w:rsidP="00882A95">
                      <w:pPr>
                        <w:rPr>
                          <w:rFonts w:cstheme="minorHAnsi"/>
                          <w:sz w:val="32"/>
                        </w:rPr>
                      </w:pPr>
                    </w:p>
                  </w:txbxContent>
                </v:textbox>
                <w10:wrap type="tight"/>
              </v:shape>
            </w:pict>
          </mc:Fallback>
        </mc:AlternateContent>
      </w:r>
      <w:r w:rsidRPr="00882A95">
        <w:rPr>
          <w:sz w:val="32"/>
        </w:rPr>
        <w:t xml:space="preserve">God alone is credited for the victory.  This is clearly stated in verse 23.  The Israelites continue fighting against King </w:t>
      </w:r>
      <w:proofErr w:type="spellStart"/>
      <w:r w:rsidRPr="00882A95">
        <w:rPr>
          <w:sz w:val="32"/>
        </w:rPr>
        <w:t>Jabin’s</w:t>
      </w:r>
      <w:proofErr w:type="spellEnd"/>
      <w:r w:rsidRPr="00882A95">
        <w:rPr>
          <w:sz w:val="32"/>
        </w:rPr>
        <w:t xml:space="preserve"> forces until he and his armies are destroyed.</w:t>
      </w:r>
      <w:bookmarkStart w:id="0" w:name="_GoBack"/>
      <w:bookmarkEnd w:id="0"/>
    </w:p>
    <w:sectPr w:rsidR="00562F16" w:rsidRPr="00882A95" w:rsidSect="001A0B6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B67" w:rsidRDefault="001A0B67" w:rsidP="001A0B67">
      <w:pPr>
        <w:spacing w:after="0" w:line="240" w:lineRule="auto"/>
      </w:pPr>
      <w:r>
        <w:separator/>
      </w:r>
    </w:p>
  </w:endnote>
  <w:endnote w:type="continuationSeparator" w:id="0">
    <w:p w:rsidR="001A0B67" w:rsidRDefault="001A0B67" w:rsidP="001A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B67" w:rsidRDefault="001A0B67" w:rsidP="001A0B67">
      <w:pPr>
        <w:spacing w:after="0" w:line="240" w:lineRule="auto"/>
      </w:pPr>
      <w:r>
        <w:separator/>
      </w:r>
    </w:p>
  </w:footnote>
  <w:footnote w:type="continuationSeparator" w:id="0">
    <w:p w:rsidR="001A0B67" w:rsidRDefault="001A0B67" w:rsidP="001A0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882A9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9" o:spid="_x0000_s2050" type="#_x0000_t75" style="position:absolute;margin-left:0;margin-top:0;width:467.9pt;height:467.9pt;z-index:-251657216;mso-position-horizontal:center;mso-position-horizontal-relative:margin;mso-position-vertical:center;mso-position-vertical-relative:margin" o:allowincell="f">
          <v:imagedata r:id="rId1" o:title="ArtBalanc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882A9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70" o:spid="_x0000_s2051" type="#_x0000_t75" style="position:absolute;margin-left:0;margin-top:0;width:467.9pt;height:467.9pt;z-index:-251656192;mso-position-horizontal:center;mso-position-horizontal-relative:margin;mso-position-vertical:center;mso-position-vertical-relative:margin" o:allowincell="f">
          <v:imagedata r:id="rId1" o:title="ArtBalanc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882A95">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8" o:spid="_x0000_s2049" type="#_x0000_t75" style="position:absolute;margin-left:0;margin-top:0;width:467.9pt;height:467.9pt;z-index:-251658240;mso-position-horizontal:center;mso-position-horizontal-relative:margin;mso-position-vertical:center;mso-position-vertical-relative:margin" o:allowincell="f">
          <v:imagedata r:id="rId1" o:title="ArtBalanc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2B6760"/>
    <w:multiLevelType w:val="hybridMultilevel"/>
    <w:tmpl w:val="46B8777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8A74E3"/>
    <w:multiLevelType w:val="hybridMultilevel"/>
    <w:tmpl w:val="A4027CEC"/>
    <w:lvl w:ilvl="0" w:tplc="15D4B2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994FCE"/>
    <w:multiLevelType w:val="hybridMultilevel"/>
    <w:tmpl w:val="17661B70"/>
    <w:lvl w:ilvl="0" w:tplc="0409000F">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 w15:restartNumberingAfterBreak="0">
    <w:nsid w:val="5384423C"/>
    <w:multiLevelType w:val="hybridMultilevel"/>
    <w:tmpl w:val="69C8A4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25148C"/>
    <w:multiLevelType w:val="hybridMultilevel"/>
    <w:tmpl w:val="CE10C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7F46AA"/>
    <w:multiLevelType w:val="hybridMultilevel"/>
    <w:tmpl w:val="C570CC14"/>
    <w:lvl w:ilvl="0" w:tplc="AE64D30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EC238D"/>
    <w:multiLevelType w:val="hybridMultilevel"/>
    <w:tmpl w:val="82404F40"/>
    <w:lvl w:ilvl="0" w:tplc="DD94F4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D2510B"/>
    <w:multiLevelType w:val="hybridMultilevel"/>
    <w:tmpl w:val="701C5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0"/>
  </w:num>
  <w:num w:numId="5">
    <w:abstractNumId w:val="2"/>
  </w:num>
  <w:num w:numId="6">
    <w:abstractNumId w:val="1"/>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8E"/>
    <w:rsid w:val="000A69A3"/>
    <w:rsid w:val="001A0B67"/>
    <w:rsid w:val="00295B8F"/>
    <w:rsid w:val="002A5404"/>
    <w:rsid w:val="002E7762"/>
    <w:rsid w:val="004057DB"/>
    <w:rsid w:val="004D1108"/>
    <w:rsid w:val="004E4298"/>
    <w:rsid w:val="00531AB8"/>
    <w:rsid w:val="00562F16"/>
    <w:rsid w:val="00596DE4"/>
    <w:rsid w:val="00602DFF"/>
    <w:rsid w:val="00670CC4"/>
    <w:rsid w:val="00675FC3"/>
    <w:rsid w:val="006B06D1"/>
    <w:rsid w:val="006F159D"/>
    <w:rsid w:val="006F2F84"/>
    <w:rsid w:val="00797CA8"/>
    <w:rsid w:val="007E09F6"/>
    <w:rsid w:val="00800FF8"/>
    <w:rsid w:val="00807896"/>
    <w:rsid w:val="00882A95"/>
    <w:rsid w:val="00891824"/>
    <w:rsid w:val="008A58D8"/>
    <w:rsid w:val="008E62BC"/>
    <w:rsid w:val="009210C7"/>
    <w:rsid w:val="0092148E"/>
    <w:rsid w:val="009263A0"/>
    <w:rsid w:val="009E272F"/>
    <w:rsid w:val="00A53B7B"/>
    <w:rsid w:val="00A7362D"/>
    <w:rsid w:val="00AC4A45"/>
    <w:rsid w:val="00AD024B"/>
    <w:rsid w:val="00B103AE"/>
    <w:rsid w:val="00B13F5B"/>
    <w:rsid w:val="00B21A98"/>
    <w:rsid w:val="00B3742F"/>
    <w:rsid w:val="00B66630"/>
    <w:rsid w:val="00BA45F3"/>
    <w:rsid w:val="00BD614B"/>
    <w:rsid w:val="00C5152C"/>
    <w:rsid w:val="00C95C23"/>
    <w:rsid w:val="00D221AC"/>
    <w:rsid w:val="00DA2AD0"/>
    <w:rsid w:val="00DE690F"/>
    <w:rsid w:val="00F1212C"/>
    <w:rsid w:val="00F60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4CF26A4C-4070-478E-BCD2-74742CD9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B67"/>
  </w:style>
  <w:style w:type="paragraph" w:styleId="Footer">
    <w:name w:val="footer"/>
    <w:basedOn w:val="Normal"/>
    <w:link w:val="FooterChar"/>
    <w:uiPriority w:val="99"/>
    <w:unhideWhenUsed/>
    <w:rsid w:val="001A0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67"/>
  </w:style>
  <w:style w:type="paragraph" w:styleId="ListParagraph">
    <w:name w:val="List Paragraph"/>
    <w:basedOn w:val="Normal"/>
    <w:uiPriority w:val="34"/>
    <w:qFormat/>
    <w:rsid w:val="001A0B67"/>
    <w:pPr>
      <w:ind w:left="720"/>
      <w:contextualSpacing/>
    </w:pPr>
  </w:style>
  <w:style w:type="paragraph" w:styleId="BalloonText">
    <w:name w:val="Balloon Text"/>
    <w:basedOn w:val="Normal"/>
    <w:link w:val="BalloonTextChar"/>
    <w:uiPriority w:val="99"/>
    <w:semiHidden/>
    <w:unhideWhenUsed/>
    <w:rsid w:val="002A5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4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527</Words>
  <Characters>3007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2021-08-11T21:26:00Z</cp:lastPrinted>
  <dcterms:created xsi:type="dcterms:W3CDTF">2021-09-15T20:01:00Z</dcterms:created>
  <dcterms:modified xsi:type="dcterms:W3CDTF">2021-09-15T20:11:00Z</dcterms:modified>
</cp:coreProperties>
</file>