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8153C4">
        <w:rPr>
          <w:b/>
          <w:sz w:val="36"/>
        </w:rPr>
        <w:t>9</w:t>
      </w:r>
      <w:r w:rsidR="002B4FF8">
        <w:rPr>
          <w:b/>
          <w:sz w:val="36"/>
        </w:rPr>
        <w:t>:</w:t>
      </w:r>
      <w:r w:rsidR="00F21DB9">
        <w:rPr>
          <w:b/>
          <w:sz w:val="36"/>
        </w:rPr>
        <w:t>1</w:t>
      </w:r>
      <w:r w:rsidR="00C95C23">
        <w:rPr>
          <w:b/>
          <w:sz w:val="36"/>
        </w:rPr>
        <w:t>-</w:t>
      </w:r>
      <w:r w:rsidR="00FE3245">
        <w:rPr>
          <w:b/>
          <w:sz w:val="36"/>
        </w:rPr>
        <w:t>3</w:t>
      </w:r>
      <w:r w:rsidR="008153C4">
        <w:rPr>
          <w:b/>
          <w:sz w:val="36"/>
        </w:rPr>
        <w:t>0</w:t>
      </w:r>
      <w:r w:rsidR="00612E5A">
        <w:rPr>
          <w:b/>
          <w:sz w:val="36"/>
        </w:rPr>
        <w:t>:  Discussion on 2</w:t>
      </w:r>
      <w:r w:rsidR="00B21A98">
        <w:rPr>
          <w:b/>
          <w:sz w:val="36"/>
        </w:rPr>
        <w:t>/</w:t>
      </w:r>
      <w:r w:rsidR="008153C4">
        <w:rPr>
          <w:b/>
          <w:sz w:val="36"/>
        </w:rPr>
        <w:t>23</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63A06">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8153C4" w:rsidRPr="008153C4" w:rsidRDefault="008153C4" w:rsidP="008153C4">
      <w:pPr>
        <w:pStyle w:val="ListParagraph"/>
        <w:numPr>
          <w:ilvl w:val="0"/>
          <w:numId w:val="28"/>
        </w:numPr>
        <w:ind w:left="360"/>
        <w:rPr>
          <w:b/>
          <w:sz w:val="32"/>
        </w:rPr>
      </w:pPr>
      <w:r w:rsidRPr="008153C4">
        <w:rPr>
          <w:b/>
          <w:sz w:val="32"/>
        </w:rPr>
        <w:t>What is the situation in verses 1-3?  What is the relationship between these people?</w:t>
      </w:r>
    </w:p>
    <w:p w:rsidR="008153C4" w:rsidRDefault="008153C4" w:rsidP="008153C4">
      <w:pPr>
        <w:rPr>
          <w:sz w:val="32"/>
          <w:szCs w:val="32"/>
        </w:rPr>
      </w:pPr>
      <w:r>
        <w:rPr>
          <w:sz w:val="32"/>
          <w:szCs w:val="32"/>
        </w:rPr>
        <w:t>This chapter describes events during the first generation of Israelites in Palestine (</w:t>
      </w:r>
      <w:proofErr w:type="spellStart"/>
      <w:r>
        <w:rPr>
          <w:sz w:val="32"/>
          <w:szCs w:val="32"/>
        </w:rPr>
        <w:t>ch.</w:t>
      </w:r>
      <w:proofErr w:type="spellEnd"/>
      <w:r>
        <w:rPr>
          <w:sz w:val="32"/>
          <w:szCs w:val="32"/>
        </w:rPr>
        <w:t xml:space="preserve"> 20:28).  </w:t>
      </w:r>
      <w:r w:rsidR="00255AFC">
        <w:rPr>
          <w:sz w:val="32"/>
          <w:szCs w:val="32"/>
        </w:rPr>
        <w:t>This was one of the times during which the Israelites “forsook the Lord God of their fathers” (</w:t>
      </w:r>
      <w:proofErr w:type="spellStart"/>
      <w:r w:rsidR="00255AFC">
        <w:rPr>
          <w:sz w:val="32"/>
          <w:szCs w:val="32"/>
        </w:rPr>
        <w:t>ch.</w:t>
      </w:r>
      <w:proofErr w:type="spellEnd"/>
      <w:r w:rsidR="00255AFC">
        <w:rPr>
          <w:sz w:val="32"/>
          <w:szCs w:val="32"/>
        </w:rPr>
        <w:t xml:space="preserve"> 2:10-14).  The story begins with a Levite and his concubine.  This appears to have been a regular, lasting relationship, though they weren’t married.  The concubine in this relationship was unfaithful to the Levite, and went to stay with her family in her father’s house.  But despite her unfaithfulness, the Levite seems to have wished to reconcile with her.  He traveled to her father’s house, and attempted to win her back.  The concubine’s father was extremely pleased to see the Levite.  It seems he wanted his daughter and the Levite to be reconciled.  </w:t>
      </w:r>
    </w:p>
    <w:p w:rsidR="008153C4" w:rsidRPr="008153C4" w:rsidRDefault="008153C4" w:rsidP="008153C4">
      <w:pPr>
        <w:pStyle w:val="ListParagraph"/>
        <w:numPr>
          <w:ilvl w:val="0"/>
          <w:numId w:val="28"/>
        </w:numPr>
        <w:ind w:left="360"/>
        <w:rPr>
          <w:b/>
          <w:sz w:val="32"/>
          <w:szCs w:val="32"/>
        </w:rPr>
      </w:pPr>
      <w:r w:rsidRPr="008153C4">
        <w:rPr>
          <w:b/>
          <w:sz w:val="32"/>
          <w:szCs w:val="32"/>
        </w:rPr>
        <w:t>Why does the man’s father-in-law press him so strongly to remain?  What is the man’s decision?  Why?</w:t>
      </w:r>
    </w:p>
    <w:p w:rsidR="00BC082D" w:rsidRDefault="00255AFC" w:rsidP="005379CC">
      <w:pPr>
        <w:rPr>
          <w:sz w:val="32"/>
          <w:szCs w:val="32"/>
        </w:rPr>
      </w:pPr>
      <w:r>
        <w:rPr>
          <w:sz w:val="32"/>
          <w:szCs w:val="32"/>
        </w:rPr>
        <w:t xml:space="preserve">The anxious hospitality of the concubine’s father indicates that the separation between the two </w:t>
      </w:r>
      <w:r w:rsidR="008C3758">
        <w:rPr>
          <w:sz w:val="32"/>
          <w:szCs w:val="32"/>
        </w:rPr>
        <w:t>was probably regarded as a disgrace to the family.  He was apologetic and anxious to host the Levite despite all expense and inconvenience.  Clearly he was doing his best to reinforce their relationship.  The Levite stayed</w:t>
      </w:r>
      <w:r w:rsidR="002741B7">
        <w:rPr>
          <w:sz w:val="32"/>
          <w:szCs w:val="32"/>
        </w:rPr>
        <w:t xml:space="preserve"> for three days, intending to leave on the fourth</w:t>
      </w:r>
      <w:r w:rsidR="008C3758">
        <w:rPr>
          <w:sz w:val="32"/>
          <w:szCs w:val="32"/>
        </w:rPr>
        <w:t>.  But his concubine’s father begged him to stay, and he consented.  On the fifth day, the Levite started for home once again,</w:t>
      </w:r>
      <w:r w:rsidR="002741B7">
        <w:rPr>
          <w:sz w:val="32"/>
          <w:szCs w:val="32"/>
        </w:rPr>
        <w:t xml:space="preserve"> but was again persuaded to remain</w:t>
      </w:r>
      <w:r w:rsidR="008C3758">
        <w:rPr>
          <w:sz w:val="32"/>
          <w:szCs w:val="32"/>
        </w:rPr>
        <w:t xml:space="preserve">.  He </w:t>
      </w:r>
      <w:r w:rsidR="002741B7">
        <w:rPr>
          <w:sz w:val="32"/>
          <w:szCs w:val="32"/>
        </w:rPr>
        <w:t>stayed</w:t>
      </w:r>
      <w:r w:rsidR="008C3758">
        <w:rPr>
          <w:sz w:val="32"/>
          <w:szCs w:val="32"/>
        </w:rPr>
        <w:t xml:space="preserve"> until afternoon, but then insisted on leaving that day, despite the concubine’s father pressing him to stay another night.  As per the commentaries, the Levite’s experience here “was that of many weak and vacillating souls, first, unnecessary delay, and then overstrained hurry.”  The L</w:t>
      </w:r>
      <w:r w:rsidR="002741B7">
        <w:rPr>
          <w:sz w:val="32"/>
          <w:szCs w:val="32"/>
        </w:rPr>
        <w:t xml:space="preserve">evite here shows his lack of moral courage and determination.  A man of conviction would have made a call to stay or go early in the day.  </w:t>
      </w:r>
    </w:p>
    <w:p w:rsidR="002741B7" w:rsidRPr="002741B7" w:rsidRDefault="002741B7" w:rsidP="002741B7">
      <w:pPr>
        <w:pStyle w:val="ListParagraph"/>
        <w:numPr>
          <w:ilvl w:val="0"/>
          <w:numId w:val="28"/>
        </w:numPr>
        <w:tabs>
          <w:tab w:val="left" w:pos="2430"/>
        </w:tabs>
        <w:ind w:left="360"/>
        <w:rPr>
          <w:b/>
          <w:sz w:val="32"/>
        </w:rPr>
      </w:pPr>
      <w:r w:rsidRPr="002741B7">
        <w:rPr>
          <w:b/>
          <w:sz w:val="32"/>
        </w:rPr>
        <w:lastRenderedPageBreak/>
        <w:t xml:space="preserve">Why did the small party stay over in </w:t>
      </w:r>
      <w:proofErr w:type="spellStart"/>
      <w:r w:rsidRPr="002741B7">
        <w:rPr>
          <w:b/>
          <w:sz w:val="32"/>
        </w:rPr>
        <w:t>Gibeah</w:t>
      </w:r>
      <w:proofErr w:type="spellEnd"/>
      <w:r w:rsidRPr="002741B7">
        <w:rPr>
          <w:b/>
          <w:sz w:val="32"/>
        </w:rPr>
        <w:t>?  Who takes them in?  Why?</w:t>
      </w:r>
    </w:p>
    <w:p w:rsidR="00BC082D" w:rsidRDefault="002741B7" w:rsidP="008132F4">
      <w:pPr>
        <w:tabs>
          <w:tab w:val="left" w:pos="2430"/>
        </w:tabs>
        <w:rPr>
          <w:sz w:val="32"/>
          <w:szCs w:val="28"/>
        </w:rPr>
      </w:pPr>
      <w:r>
        <w:rPr>
          <w:sz w:val="32"/>
          <w:szCs w:val="28"/>
        </w:rPr>
        <w:t xml:space="preserve">The Levite’s servant wanted to stay in a closer city (namely Jerusalem, about 5 miles or 2 hours from their starting point in Bethlehem), but it was at that time controlled by the </w:t>
      </w:r>
      <w:proofErr w:type="spellStart"/>
      <w:r>
        <w:rPr>
          <w:sz w:val="32"/>
          <w:szCs w:val="28"/>
        </w:rPr>
        <w:t>Jebusites</w:t>
      </w:r>
      <w:proofErr w:type="spellEnd"/>
      <w:r>
        <w:rPr>
          <w:sz w:val="32"/>
          <w:szCs w:val="28"/>
        </w:rPr>
        <w:t xml:space="preserve">.  The Levite wanted to find a city controlled by Israelites in which to stay, as he felt that would be safer.  </w:t>
      </w:r>
      <w:r w:rsidR="00FA71DF">
        <w:rPr>
          <w:sz w:val="32"/>
          <w:szCs w:val="28"/>
        </w:rPr>
        <w:t xml:space="preserve">Eventually they came to </w:t>
      </w:r>
      <w:proofErr w:type="spellStart"/>
      <w:r w:rsidR="00FA71DF">
        <w:rPr>
          <w:sz w:val="32"/>
          <w:szCs w:val="28"/>
        </w:rPr>
        <w:t>Gibeah</w:t>
      </w:r>
      <w:proofErr w:type="spellEnd"/>
      <w:r w:rsidR="00FA71DF">
        <w:rPr>
          <w:sz w:val="32"/>
          <w:szCs w:val="28"/>
        </w:rPr>
        <w:t xml:space="preserve">, where they decided to stay for the night.  In small towns like </w:t>
      </w:r>
      <w:proofErr w:type="spellStart"/>
      <w:r w:rsidR="00FA71DF">
        <w:rPr>
          <w:sz w:val="32"/>
          <w:szCs w:val="28"/>
        </w:rPr>
        <w:t>Gibeah</w:t>
      </w:r>
      <w:proofErr w:type="spellEnd"/>
      <w:r w:rsidR="00FA71DF">
        <w:rPr>
          <w:sz w:val="32"/>
          <w:szCs w:val="28"/>
        </w:rPr>
        <w:t xml:space="preserve">, there were probably no inns and travelers were dependent upon the hospitality of the inhabitants.  Unfortunately, </w:t>
      </w:r>
      <w:proofErr w:type="spellStart"/>
      <w:r w:rsidR="00FA71DF">
        <w:rPr>
          <w:sz w:val="32"/>
          <w:szCs w:val="28"/>
        </w:rPr>
        <w:t>Gibeah</w:t>
      </w:r>
      <w:proofErr w:type="spellEnd"/>
      <w:r w:rsidR="00FA71DF">
        <w:rPr>
          <w:sz w:val="32"/>
          <w:szCs w:val="28"/>
        </w:rPr>
        <w:t xml:space="preserve"> turned out to be not terribly hospitable, which defies the traditions of hospitality in the Middle East.  As we see what happens later in the story, it seems that though some may have wanted to offer their homes, they may have feared that offering proper hospitality would invite trouble on themselves from their despicable neighbors.  Ultimately, the person who took them in was an old man who was only a temporary resident of </w:t>
      </w:r>
      <w:proofErr w:type="spellStart"/>
      <w:r w:rsidR="00FA71DF">
        <w:rPr>
          <w:sz w:val="32"/>
          <w:szCs w:val="28"/>
        </w:rPr>
        <w:t>Gibeah</w:t>
      </w:r>
      <w:proofErr w:type="spellEnd"/>
      <w:r w:rsidR="00FA71DF">
        <w:rPr>
          <w:sz w:val="32"/>
          <w:szCs w:val="28"/>
        </w:rPr>
        <w:t xml:space="preserve">.  </w:t>
      </w:r>
      <w:r w:rsidR="00521082">
        <w:rPr>
          <w:sz w:val="32"/>
          <w:szCs w:val="28"/>
        </w:rPr>
        <w:t xml:space="preserve">It seems that none of the locals were willing to offer hospitality at all.  </w:t>
      </w:r>
    </w:p>
    <w:p w:rsidR="00521082" w:rsidRPr="00521082" w:rsidRDefault="00521082" w:rsidP="00521082">
      <w:pPr>
        <w:pStyle w:val="ListParagraph"/>
        <w:numPr>
          <w:ilvl w:val="0"/>
          <w:numId w:val="28"/>
        </w:numPr>
        <w:tabs>
          <w:tab w:val="left" w:pos="-90"/>
        </w:tabs>
        <w:ind w:left="360"/>
        <w:rPr>
          <w:b/>
          <w:sz w:val="32"/>
        </w:rPr>
      </w:pPr>
      <w:r w:rsidRPr="00521082">
        <w:rPr>
          <w:b/>
          <w:sz w:val="32"/>
        </w:rPr>
        <w:t xml:space="preserve">Who are the men who approach in verse 22?  What do they want?  </w:t>
      </w:r>
    </w:p>
    <w:p w:rsidR="00BC082D" w:rsidRDefault="00521082" w:rsidP="00536568">
      <w:pPr>
        <w:rPr>
          <w:sz w:val="32"/>
          <w:szCs w:val="28"/>
        </w:rPr>
      </w:pPr>
      <w:r>
        <w:rPr>
          <w:sz w:val="32"/>
          <w:szCs w:val="28"/>
        </w:rPr>
        <w:t xml:space="preserve">They are described as “sons of Belial,” which is more descriptive of what they are than who.  It literally means “sons of worthlessness,” and serves as an epithet for the evil, low-mined, lawless scoundrels of the city.  This repulsive mob surrounded the house and beat on the door.  They demanded that the old man bring out his guest (the Levite) because they wanted to abuse him.  </w:t>
      </w:r>
    </w:p>
    <w:p w:rsidR="00FE3245" w:rsidRPr="00FA5F87" w:rsidRDefault="00FA5F87" w:rsidP="00FA5F87">
      <w:pPr>
        <w:pStyle w:val="ListParagraph"/>
        <w:numPr>
          <w:ilvl w:val="0"/>
          <w:numId w:val="28"/>
        </w:numPr>
        <w:ind w:left="360"/>
        <w:rPr>
          <w:b/>
          <w:sz w:val="32"/>
        </w:rPr>
      </w:pPr>
      <w:r w:rsidRPr="00FA5F87">
        <w:rPr>
          <w:b/>
          <w:sz w:val="32"/>
        </w:rPr>
        <w:t xml:space="preserve">What does the master of the house offer them?  Why?  </w:t>
      </w:r>
      <w:r w:rsidR="00FE3245" w:rsidRPr="00FA5F87">
        <w:rPr>
          <w:b/>
          <w:sz w:val="32"/>
        </w:rPr>
        <w:t xml:space="preserve"> </w:t>
      </w:r>
    </w:p>
    <w:p w:rsidR="00FA5F87" w:rsidRDefault="00FA5F87" w:rsidP="00FA5F87">
      <w:pPr>
        <w:rPr>
          <w:sz w:val="32"/>
        </w:rPr>
      </w:pPr>
      <w:r>
        <w:rPr>
          <w:sz w:val="32"/>
        </w:rPr>
        <w:t xml:space="preserve">He offers his own maiden daughter and the concubine to the brutes.  Possibly the man was familiar with a similar story from much earlier in history, that of Sodom and Gomorrah.  </w:t>
      </w:r>
      <w:proofErr w:type="spellStart"/>
      <w:r>
        <w:rPr>
          <w:sz w:val="32"/>
        </w:rPr>
        <w:t>There</w:t>
      </w:r>
      <w:proofErr w:type="spellEnd"/>
      <w:r>
        <w:rPr>
          <w:sz w:val="32"/>
        </w:rPr>
        <w:t xml:space="preserve"> Job offers his own maiden daughters to the mob, to prevent them from taking his guests, the angels, to satisfy their lust.  This man seems to have felt compelled to uphold the forms of hospitality, which dictated that once a person had been offered hospitality he was to be safe from harm.  Sadly it seems that the same courtesy did not extend to the concubine of the guest.  This suggestion is horrific, but it corresponds to that in Genesis 19.  In dark times people often fail to extend protection to those to whom it is owed.  The helpless and weak are owed protection from the vicious, but they sometimes don’t get it.  </w:t>
      </w:r>
    </w:p>
    <w:p w:rsidR="00FE3245" w:rsidRPr="00FA5F87" w:rsidRDefault="00FA5F87" w:rsidP="00FA5F87">
      <w:pPr>
        <w:pStyle w:val="ListParagraph"/>
        <w:numPr>
          <w:ilvl w:val="0"/>
          <w:numId w:val="28"/>
        </w:numPr>
        <w:ind w:left="360"/>
        <w:rPr>
          <w:b/>
          <w:sz w:val="32"/>
        </w:rPr>
      </w:pPr>
      <w:r>
        <w:rPr>
          <w:b/>
          <w:sz w:val="32"/>
        </w:rPr>
        <w:lastRenderedPageBreak/>
        <w:t xml:space="preserve"> What does his guest do?</w:t>
      </w:r>
    </w:p>
    <w:p w:rsidR="00BC082D" w:rsidRPr="00FE3245" w:rsidRDefault="00A57D96" w:rsidP="00FE3245">
      <w:pPr>
        <w:rPr>
          <w:sz w:val="32"/>
          <w:szCs w:val="32"/>
        </w:rPr>
      </w:pPr>
      <w:r>
        <w:rPr>
          <w:sz w:val="32"/>
          <w:szCs w:val="32"/>
        </w:rPr>
        <w:t>T</w:t>
      </w:r>
      <w:r w:rsidR="00FA5F87">
        <w:rPr>
          <w:sz w:val="32"/>
          <w:szCs w:val="32"/>
        </w:rPr>
        <w:t xml:space="preserve">he Levite grabbed his concubine by force and thrust her into the mob.  Presumably he immediately retreated into his host’s house, so that he would be safe from the brutes outside.  </w:t>
      </w:r>
      <w:r>
        <w:rPr>
          <w:sz w:val="32"/>
          <w:szCs w:val="32"/>
        </w:rPr>
        <w:t xml:space="preserve"> </w:t>
      </w:r>
    </w:p>
    <w:p w:rsidR="00FA5F87" w:rsidRPr="00FA5F87" w:rsidRDefault="00FA5F87" w:rsidP="00FA5F87">
      <w:pPr>
        <w:pStyle w:val="ListParagraph"/>
        <w:numPr>
          <w:ilvl w:val="0"/>
          <w:numId w:val="28"/>
        </w:numPr>
        <w:ind w:left="360"/>
        <w:rPr>
          <w:b/>
          <w:sz w:val="32"/>
        </w:rPr>
      </w:pPr>
      <w:r w:rsidRPr="00FA5F87">
        <w:rPr>
          <w:b/>
          <w:sz w:val="32"/>
        </w:rPr>
        <w:t xml:space="preserve">What happens to the concubine?  </w:t>
      </w:r>
    </w:p>
    <w:p w:rsidR="002C1067" w:rsidRDefault="002C1067" w:rsidP="002C1067">
      <w:pPr>
        <w:rPr>
          <w:noProof/>
          <w:sz w:val="32"/>
          <w:szCs w:val="32"/>
        </w:rPr>
      </w:pPr>
      <w:r>
        <w:rPr>
          <w:noProof/>
          <w:sz w:val="32"/>
          <w:szCs w:val="32"/>
        </w:rPr>
        <w:t xml:space="preserve">The concubine seems to have been gang-raped and beaten all night.  With the last of her strength, she returned to the house where the Levite had gained hospitality.  She died on the threshold, hands outstreched in one last agonized appeal.  </w:t>
      </w:r>
    </w:p>
    <w:p w:rsidR="00FE3245" w:rsidRPr="002C1067" w:rsidRDefault="002C1067" w:rsidP="002C1067">
      <w:pPr>
        <w:pStyle w:val="ListParagraph"/>
        <w:numPr>
          <w:ilvl w:val="0"/>
          <w:numId w:val="28"/>
        </w:numPr>
        <w:tabs>
          <w:tab w:val="left" w:pos="-90"/>
        </w:tabs>
        <w:ind w:left="360"/>
        <w:rPr>
          <w:b/>
          <w:sz w:val="32"/>
        </w:rPr>
      </w:pPr>
      <w:r>
        <w:rPr>
          <w:b/>
          <w:sz w:val="32"/>
        </w:rPr>
        <w:t xml:space="preserve">What does the Levite do in response?  </w:t>
      </w:r>
    </w:p>
    <w:p w:rsidR="009421DB" w:rsidRDefault="002C1067" w:rsidP="004C7194">
      <w:pPr>
        <w:rPr>
          <w:noProof/>
          <w:sz w:val="32"/>
          <w:szCs w:val="32"/>
        </w:rPr>
      </w:pPr>
      <w:r>
        <w:rPr>
          <w:noProof/>
          <w:sz w:val="32"/>
          <w:szCs w:val="32"/>
        </w:rPr>
        <w:t xml:space="preserve">When he discovers her body, the Levite does not immediately recognize that she has died.  He says to her, “Let us be going.”  </w:t>
      </w:r>
      <w:r>
        <w:rPr>
          <w:noProof/>
          <w:sz w:val="32"/>
          <w:szCs w:val="32"/>
        </w:rPr>
        <w:t xml:space="preserve">When he recognized that she was dead, he loaded her corpse on to his donkey and took her home.  There he dismembered her body.  He cut her up into 12 pieces and used them as a message to call the tribes together, that they might punish the inhabitants of Gibeah.  </w:t>
      </w:r>
      <w:r w:rsidR="004A1458">
        <w:rPr>
          <w:noProof/>
          <w:sz w:val="32"/>
          <w:szCs w:val="32"/>
        </w:rPr>
        <w:t xml:space="preserve">  </w:t>
      </w:r>
    </w:p>
    <w:p w:rsidR="00CF2AA3" w:rsidRDefault="00D72D83" w:rsidP="004C7194">
      <w:pPr>
        <w:rPr>
          <w:noProof/>
          <w:sz w:val="32"/>
          <w:szCs w:val="32"/>
        </w:rPr>
      </w:pPr>
      <w:r>
        <w:rPr>
          <w:noProof/>
        </w:rPr>
        <mc:AlternateContent>
          <mc:Choice Requires="wps">
            <w:drawing>
              <wp:anchor distT="0" distB="0" distL="114300" distR="114300" simplePos="0" relativeHeight="251667456" behindDoc="1" locked="0" layoutInCell="1" allowOverlap="1" wp14:anchorId="5A8BDBB9" wp14:editId="42792E42">
                <wp:simplePos x="0" y="0"/>
                <wp:positionH relativeFrom="column">
                  <wp:posOffset>0</wp:posOffset>
                </wp:positionH>
                <wp:positionV relativeFrom="paragraph">
                  <wp:posOffset>361950</wp:posOffset>
                </wp:positionV>
                <wp:extent cx="6879590" cy="3086100"/>
                <wp:effectExtent l="0" t="0" r="16510" b="19050"/>
                <wp:wrapTight wrapText="bothSides">
                  <wp:wrapPolygon edited="0">
                    <wp:start x="0" y="0"/>
                    <wp:lineTo x="0" y="21600"/>
                    <wp:lineTo x="21592" y="21600"/>
                    <wp:lineTo x="2159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879590" cy="308610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D72D83" w:rsidRDefault="00D72D83" w:rsidP="00D72D83">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have we learned with this chapter</w:t>
                            </w:r>
                            <w:r w:rsidRPr="001A0B67">
                              <w:rPr>
                                <w:rFonts w:ascii="Brush Script MT" w:hAnsi="Brush Script MT"/>
                                <w:b/>
                                <w:i/>
                                <w:color w:val="663300"/>
                                <w:sz w:val="40"/>
                              </w:rPr>
                              <w:t>?  How can we apply it to our lives?</w:t>
                            </w:r>
                          </w:p>
                          <w:p w:rsidR="00D72D83" w:rsidRDefault="00D72D83" w:rsidP="00D72D83">
                            <w:pPr>
                              <w:rPr>
                                <w:rFonts w:cstheme="minorHAnsi"/>
                                <w:sz w:val="28"/>
                                <w:szCs w:val="28"/>
                              </w:rPr>
                            </w:pPr>
                            <w:r>
                              <w:rPr>
                                <w:rFonts w:cstheme="minorHAnsi"/>
                                <w:sz w:val="28"/>
                                <w:szCs w:val="28"/>
                              </w:rPr>
                              <w:t xml:space="preserve">This is a tricky one!  It’s a terrible story filled with genuinely horrible people.  But there are still some things worth noting:  </w:t>
                            </w:r>
                          </w:p>
                          <w:p w:rsidR="00D72D83" w:rsidRDefault="00D72D83" w:rsidP="00D72D83">
                            <w:pPr>
                              <w:pStyle w:val="ListParagraph"/>
                              <w:numPr>
                                <w:ilvl w:val="0"/>
                                <w:numId w:val="30"/>
                              </w:numPr>
                              <w:rPr>
                                <w:rFonts w:cstheme="minorHAnsi"/>
                                <w:sz w:val="28"/>
                                <w:szCs w:val="28"/>
                              </w:rPr>
                            </w:pPr>
                            <w:r w:rsidRPr="00D72D83">
                              <w:rPr>
                                <w:rFonts w:cstheme="minorHAnsi"/>
                                <w:sz w:val="28"/>
                                <w:szCs w:val="28"/>
                              </w:rPr>
                              <w:t xml:space="preserve">The Bible is many things, but it is especially a history book!  As such, it reveals the events and people of the past.  Just like the present, the past is filled with examples of horrible people doing dreadful things.  There are also many examples of situations in which there are no innocent parties, only guilty ones.  We know that the Bible is a history book and not a work of fiction in part because of stories like this one, where none of the characters are sympathetic and our need for dramatic resolution is frustratingly unfulfilled.  </w:t>
                            </w:r>
                          </w:p>
                          <w:p w:rsidR="00B7339D" w:rsidRPr="00D72D83" w:rsidRDefault="00B7339D" w:rsidP="00B7339D">
                            <w:pPr>
                              <w:pStyle w:val="ListParagraph"/>
                              <w:rPr>
                                <w:rFonts w:cstheme="minorHAnsi"/>
                                <w:sz w:val="28"/>
                                <w:szCs w:val="28"/>
                              </w:rPr>
                            </w:pPr>
                            <w:r>
                              <w:rPr>
                                <w:rFonts w:cstheme="minorHAnsi"/>
                                <w:sz w:val="28"/>
                                <w:szCs w:val="28"/>
                              </w:rPr>
                              <w:t>(</w:t>
                            </w:r>
                            <w:proofErr w:type="gramStart"/>
                            <w:r>
                              <w:rPr>
                                <w:rFonts w:cstheme="minorHAnsi"/>
                                <w:sz w:val="28"/>
                                <w:szCs w:val="28"/>
                              </w:rPr>
                              <w:t>continues</w:t>
                            </w:r>
                            <w:proofErr w:type="gramEnd"/>
                            <w:r>
                              <w:rPr>
                                <w:rFonts w:cstheme="minorHAnsi"/>
                                <w:sz w:val="28"/>
                                <w:szCs w:val="28"/>
                              </w:rPr>
                              <w:t xml:space="preserve"> on back)</w:t>
                            </w:r>
                          </w:p>
                          <w:p w:rsidR="00D72D83" w:rsidRPr="00D72D83" w:rsidRDefault="00D72D83" w:rsidP="00D72D83">
                            <w:pPr>
                              <w:ind w:left="360"/>
                              <w:rPr>
                                <w:rFonts w:cstheme="minorHAns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DBB9" id="Text Box 5" o:spid="_x0000_s1027" type="#_x0000_t202" style="position:absolute;margin-left:0;margin-top:28.5pt;width:541.7pt;height:24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" fillcolor="white [3212]" strokecolor="#7f6000" strokeweight=".5pt">
                <v:fill color2="#c9925b" rotate="t" focusposition=".5,.5" focussize="" colors="0 white;41943f #ffd966;1 #c9925b" focus="100%" type="gradientRadial"/>
                <v:textbox>
                  <w:txbxContent>
                    <w:p w:rsidR="00D72D83" w:rsidRDefault="00D72D83" w:rsidP="00D72D83">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have we learned with this chapter</w:t>
                      </w:r>
                      <w:r w:rsidRPr="001A0B67">
                        <w:rPr>
                          <w:rFonts w:ascii="Brush Script MT" w:hAnsi="Brush Script MT"/>
                          <w:b/>
                          <w:i/>
                          <w:color w:val="663300"/>
                          <w:sz w:val="40"/>
                        </w:rPr>
                        <w:t>?  How can we apply it to our lives?</w:t>
                      </w:r>
                    </w:p>
                    <w:p w:rsidR="00D72D83" w:rsidRDefault="00D72D83" w:rsidP="00D72D83">
                      <w:pPr>
                        <w:rPr>
                          <w:rFonts w:cstheme="minorHAnsi"/>
                          <w:sz w:val="28"/>
                          <w:szCs w:val="28"/>
                        </w:rPr>
                      </w:pPr>
                      <w:r>
                        <w:rPr>
                          <w:rFonts w:cstheme="minorHAnsi"/>
                          <w:sz w:val="28"/>
                          <w:szCs w:val="28"/>
                        </w:rPr>
                        <w:t xml:space="preserve">This is a tricky one!  It’s a terrible story filled with genuinely horrible people.  But there are still some things worth noting:  </w:t>
                      </w:r>
                    </w:p>
                    <w:p w:rsidR="00D72D83" w:rsidRDefault="00D72D83" w:rsidP="00D72D83">
                      <w:pPr>
                        <w:pStyle w:val="ListParagraph"/>
                        <w:numPr>
                          <w:ilvl w:val="0"/>
                          <w:numId w:val="30"/>
                        </w:numPr>
                        <w:rPr>
                          <w:rFonts w:cstheme="minorHAnsi"/>
                          <w:sz w:val="28"/>
                          <w:szCs w:val="28"/>
                        </w:rPr>
                      </w:pPr>
                      <w:r w:rsidRPr="00D72D83">
                        <w:rPr>
                          <w:rFonts w:cstheme="minorHAnsi"/>
                          <w:sz w:val="28"/>
                          <w:szCs w:val="28"/>
                        </w:rPr>
                        <w:t xml:space="preserve">The Bible is many things, but it is especially a history book!  As such, it reveals the events and people of the past.  Just like the present, the past is filled with examples of horrible people doing dreadful things.  There are also many examples of situations in which there are no innocent parties, only guilty ones.  We know that the Bible is a history book and not a work of fiction in part because of stories like this one, where none of the characters are sympathetic and our need for dramatic resolution is frustratingly unfulfilled.  </w:t>
                      </w:r>
                    </w:p>
                    <w:p w:rsidR="00B7339D" w:rsidRPr="00D72D83" w:rsidRDefault="00B7339D" w:rsidP="00B7339D">
                      <w:pPr>
                        <w:pStyle w:val="ListParagraph"/>
                        <w:rPr>
                          <w:rFonts w:cstheme="minorHAnsi"/>
                          <w:sz w:val="28"/>
                          <w:szCs w:val="28"/>
                        </w:rPr>
                      </w:pPr>
                      <w:r>
                        <w:rPr>
                          <w:rFonts w:cstheme="minorHAnsi"/>
                          <w:sz w:val="28"/>
                          <w:szCs w:val="28"/>
                        </w:rPr>
                        <w:t>(</w:t>
                      </w:r>
                      <w:proofErr w:type="gramStart"/>
                      <w:r>
                        <w:rPr>
                          <w:rFonts w:cstheme="minorHAnsi"/>
                          <w:sz w:val="28"/>
                          <w:szCs w:val="28"/>
                        </w:rPr>
                        <w:t>continues</w:t>
                      </w:r>
                      <w:proofErr w:type="gramEnd"/>
                      <w:r>
                        <w:rPr>
                          <w:rFonts w:cstheme="minorHAnsi"/>
                          <w:sz w:val="28"/>
                          <w:szCs w:val="28"/>
                        </w:rPr>
                        <w:t xml:space="preserve"> on back)</w:t>
                      </w:r>
                    </w:p>
                    <w:p w:rsidR="00D72D83" w:rsidRPr="00D72D83" w:rsidRDefault="00D72D83" w:rsidP="00D72D83">
                      <w:pPr>
                        <w:ind w:left="360"/>
                        <w:rPr>
                          <w:rFonts w:cstheme="minorHAnsi"/>
                          <w:sz w:val="28"/>
                          <w:szCs w:val="28"/>
                        </w:rPr>
                      </w:pPr>
                    </w:p>
                  </w:txbxContent>
                </v:textbox>
                <w10:wrap type="tight"/>
              </v:shape>
            </w:pict>
          </mc:Fallback>
        </mc:AlternateContent>
      </w:r>
    </w:p>
    <w:p w:rsidR="00CF2AA3" w:rsidRPr="002C1067" w:rsidRDefault="00D72D83" w:rsidP="004C7194">
      <w:pPr>
        <w:rPr>
          <w:noProof/>
          <w:sz w:val="32"/>
          <w:szCs w:val="32"/>
        </w:rPr>
      </w:pPr>
      <w:r>
        <w:rPr>
          <w:noProof/>
        </w:rPr>
        <w:lastRenderedPageBreak/>
        <mc:AlternateContent>
          <mc:Choice Requires="wps">
            <w:drawing>
              <wp:anchor distT="0" distB="0" distL="114300" distR="114300" simplePos="0" relativeHeight="251665408" behindDoc="1" locked="0" layoutInCell="1" allowOverlap="1" wp14:anchorId="4DEB1A1C" wp14:editId="4F55782A">
                <wp:simplePos x="0" y="0"/>
                <wp:positionH relativeFrom="column">
                  <wp:posOffset>-25400</wp:posOffset>
                </wp:positionH>
                <wp:positionV relativeFrom="paragraph">
                  <wp:posOffset>0</wp:posOffset>
                </wp:positionV>
                <wp:extent cx="6879590" cy="6883400"/>
                <wp:effectExtent l="0" t="0" r="16510" b="12700"/>
                <wp:wrapTight wrapText="bothSides">
                  <wp:wrapPolygon edited="0">
                    <wp:start x="0" y="0"/>
                    <wp:lineTo x="0" y="21580"/>
                    <wp:lineTo x="21592" y="2158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688340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CF2AA3" w:rsidRDefault="00CF2AA3" w:rsidP="00D72D83">
                            <w:pPr>
                              <w:pStyle w:val="ListParagraph"/>
                              <w:numPr>
                                <w:ilvl w:val="0"/>
                                <w:numId w:val="31"/>
                              </w:numPr>
                              <w:ind w:left="360"/>
                              <w:rPr>
                                <w:rFonts w:cstheme="minorHAnsi"/>
                                <w:sz w:val="28"/>
                                <w:szCs w:val="28"/>
                              </w:rPr>
                            </w:pPr>
                            <w:r>
                              <w:rPr>
                                <w:rFonts w:cstheme="minorHAnsi"/>
                                <w:sz w:val="28"/>
                                <w:szCs w:val="28"/>
                              </w:rPr>
                              <w:t xml:space="preserve">As part of a history, this story is connected to many other parts of the Bible and it informs later history.  </w:t>
                            </w:r>
                            <w:r w:rsidR="00FA1C45">
                              <w:rPr>
                                <w:rFonts w:cstheme="minorHAnsi"/>
                                <w:sz w:val="28"/>
                                <w:szCs w:val="28"/>
                              </w:rPr>
                              <w:t>The threads of h</w:t>
                            </w:r>
                            <w:r w:rsidRPr="00FA1C45">
                              <w:rPr>
                                <w:rFonts w:cstheme="minorHAnsi"/>
                                <w:sz w:val="28"/>
                                <w:szCs w:val="28"/>
                              </w:rPr>
                              <w:t xml:space="preserve">istory tend to hang together like a cloth—you can’t just cut out the grisly parts without distorting the whole thing.  </w:t>
                            </w:r>
                            <w:r w:rsidR="00EF671B" w:rsidRPr="00FA1C45">
                              <w:rPr>
                                <w:rFonts w:cstheme="minorHAnsi"/>
                                <w:sz w:val="28"/>
                                <w:szCs w:val="28"/>
                              </w:rPr>
                              <w:t xml:space="preserve">We’ve mentioned briefly the strong connections between this account and that of Lot in Sodom (though there are a lot more).  But there are also a number of connections with future history.  </w:t>
                            </w:r>
                            <w:r w:rsidRPr="00FA1C45">
                              <w:rPr>
                                <w:rFonts w:cstheme="minorHAnsi"/>
                                <w:sz w:val="28"/>
                                <w:szCs w:val="28"/>
                              </w:rPr>
                              <w:t xml:space="preserve">Did you know that Saul was born in </w:t>
                            </w:r>
                            <w:proofErr w:type="spellStart"/>
                            <w:r w:rsidRPr="00FA1C45">
                              <w:rPr>
                                <w:rFonts w:cstheme="minorHAnsi"/>
                                <w:sz w:val="28"/>
                                <w:szCs w:val="28"/>
                              </w:rPr>
                              <w:t>Gibeah</w:t>
                            </w:r>
                            <w:proofErr w:type="spellEnd"/>
                            <w:r w:rsidRPr="00FA1C45">
                              <w:rPr>
                                <w:rFonts w:cstheme="minorHAnsi"/>
                                <w:sz w:val="28"/>
                                <w:szCs w:val="28"/>
                              </w:rPr>
                              <w:t xml:space="preserve">, for instance?  The Israelites did!  Saul was in the tribe of Benjamin, which was nearly wiped out due to a civil war that was incited by these graphic events.  </w:t>
                            </w:r>
                            <w:r w:rsidR="00FA1C45" w:rsidRPr="00FA1C45">
                              <w:rPr>
                                <w:rFonts w:cstheme="minorHAnsi"/>
                                <w:sz w:val="28"/>
                                <w:szCs w:val="28"/>
                              </w:rPr>
                              <w:t xml:space="preserve">So when (1 Samuel 11) Saul chopped up a couple of oxen and sent the pieces around Israel as a warning, everyone knew to which event he alluded, and they responded accordingly.  </w:t>
                            </w:r>
                          </w:p>
                          <w:p w:rsidR="00FA1C45" w:rsidRPr="00D72D83" w:rsidRDefault="00D72D83" w:rsidP="00D72D83">
                            <w:pPr>
                              <w:pStyle w:val="ListParagraph"/>
                              <w:numPr>
                                <w:ilvl w:val="0"/>
                                <w:numId w:val="31"/>
                              </w:numPr>
                              <w:tabs>
                                <w:tab w:val="left" w:pos="720"/>
                              </w:tabs>
                              <w:ind w:left="360"/>
                              <w:rPr>
                                <w:rFonts w:cstheme="minorHAnsi"/>
                                <w:sz w:val="28"/>
                                <w:szCs w:val="28"/>
                              </w:rPr>
                            </w:pPr>
                            <w:r w:rsidRPr="00D72D83">
                              <w:rPr>
                                <w:rFonts w:cstheme="minorHAnsi"/>
                                <w:sz w:val="28"/>
                                <w:szCs w:val="28"/>
                              </w:rPr>
                              <w:t xml:space="preserve">One of the main underlying themes of Judges is the constant disobedience of the people and God’s restoration despite that.  A major purpose of the book of Judges is to display the cycle of sin and restoration in the history of Israel, with a view toward eliminating the apostasy part of that cycle.  Every time the author repeats the phrase “And the children of Israel did evil in the sight of the Lord” he’s making a statement about how disaster follows from apostasy.  But that phrase, “And the children of Israel did evil in the sight of the Lord” is fairly sanitized.  If people are using bad words, lying about their weight, and charging excessive interest on loans to their neighbors then they can be said to be doing “evil in the sight of the Lord.”  The author of Judges wants to provide a proper picture of what happens to a society that is doing “evil in the sight of the Lord.”  There are no innocents.  The strong victimize the weak.  Protectors become victimizers themselves.  Decency vanishes.  His point is that the Israelites quickly transition from actually following God’s directives to a certain amount of falling away from true faith quickly through to the utter breakdown of society to vicious mob rule.  This dreadfully graphic story displays </w:t>
                            </w:r>
                            <w:r>
                              <w:rPr>
                                <w:rFonts w:cstheme="minorHAnsi"/>
                                <w:sz w:val="28"/>
                                <w:szCs w:val="28"/>
                              </w:rPr>
                              <w:t xml:space="preserve">the true meaning of that seemingly innocuous phrase.  This is what “evil in the sight of the Lord” leads to—and that all too quickly!  </w:t>
                            </w:r>
                            <w:r w:rsidR="00B7339D">
                              <w:rPr>
                                <w:rFonts w:cstheme="minorHAnsi"/>
                                <w:sz w:val="28"/>
                                <w:szCs w:val="28"/>
                              </w:rPr>
                              <w:t xml:space="preserve">As humans, sin often seems, well, not too bad.  </w:t>
                            </w:r>
                            <w:r w:rsidR="00B7339D">
                              <w:rPr>
                                <w:rFonts w:cstheme="minorHAnsi"/>
                                <w:sz w:val="28"/>
                                <w:szCs w:val="28"/>
                              </w:rPr>
                              <w:t xml:space="preserve">This shocking story displays the truth.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B1A1C" id="Text Box 2" o:spid="_x0000_s1028" type="#_x0000_t202" style="position:absolute;margin-left:-2pt;margin-top:0;width:541.7pt;height:54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ave we learned with this chapter</w:t>
                      </w:r>
                      <w:r w:rsidRPr="001A0B67">
                        <w:rPr>
                          <w:rFonts w:ascii="Brush Script MT" w:hAnsi="Brush Script MT"/>
                          <w:b/>
                          <w:i/>
                          <w:color w:val="663300"/>
                          <w:sz w:val="40"/>
                        </w:rPr>
                        <w:t>?  How can we apply it to our lives?</w:t>
                      </w:r>
                    </w:p>
                    <w:p w:rsidR="00CF2AA3" w:rsidRDefault="00CF2AA3" w:rsidP="00D72D83">
                      <w:pPr>
                        <w:pStyle w:val="ListParagraph"/>
                        <w:numPr>
                          <w:ilvl w:val="0"/>
                          <w:numId w:val="31"/>
                        </w:numPr>
                        <w:ind w:left="360"/>
                        <w:rPr>
                          <w:rFonts w:cstheme="minorHAnsi"/>
                          <w:sz w:val="28"/>
                          <w:szCs w:val="28"/>
                        </w:rPr>
                      </w:pPr>
                      <w:r>
                        <w:rPr>
                          <w:rFonts w:cstheme="minorHAnsi"/>
                          <w:sz w:val="28"/>
                          <w:szCs w:val="28"/>
                        </w:rPr>
                        <w:t xml:space="preserve">As part of a history, this story is connected to many other parts of the Bible and it informs later history.  </w:t>
                      </w:r>
                      <w:r w:rsidR="00FA1C45">
                        <w:rPr>
                          <w:rFonts w:cstheme="minorHAnsi"/>
                          <w:sz w:val="28"/>
                          <w:szCs w:val="28"/>
                        </w:rPr>
                        <w:t>The threads of h</w:t>
                      </w:r>
                      <w:r w:rsidRPr="00FA1C45">
                        <w:rPr>
                          <w:rFonts w:cstheme="minorHAnsi"/>
                          <w:sz w:val="28"/>
                          <w:szCs w:val="28"/>
                        </w:rPr>
                        <w:t xml:space="preserve">istory tend to hang together like a cloth—you can’t just cut out the grisly parts without distorting the whole thing.  </w:t>
                      </w:r>
                      <w:r w:rsidR="00EF671B" w:rsidRPr="00FA1C45">
                        <w:rPr>
                          <w:rFonts w:cstheme="minorHAnsi"/>
                          <w:sz w:val="28"/>
                          <w:szCs w:val="28"/>
                        </w:rPr>
                        <w:t xml:space="preserve">We’ve mentioned briefly the strong connections between this account and that of Lot in Sodom (though there are a lot more).  But there are also a number of connections with future history.  </w:t>
                      </w:r>
                      <w:r w:rsidRPr="00FA1C45">
                        <w:rPr>
                          <w:rFonts w:cstheme="minorHAnsi"/>
                          <w:sz w:val="28"/>
                          <w:szCs w:val="28"/>
                        </w:rPr>
                        <w:t xml:space="preserve">Did you know that Saul was born in </w:t>
                      </w:r>
                      <w:proofErr w:type="spellStart"/>
                      <w:r w:rsidRPr="00FA1C45">
                        <w:rPr>
                          <w:rFonts w:cstheme="minorHAnsi"/>
                          <w:sz w:val="28"/>
                          <w:szCs w:val="28"/>
                        </w:rPr>
                        <w:t>Gibeah</w:t>
                      </w:r>
                      <w:proofErr w:type="spellEnd"/>
                      <w:r w:rsidRPr="00FA1C45">
                        <w:rPr>
                          <w:rFonts w:cstheme="minorHAnsi"/>
                          <w:sz w:val="28"/>
                          <w:szCs w:val="28"/>
                        </w:rPr>
                        <w:t xml:space="preserve">, for instance?  The Israelites did!  Saul was in the tribe of Benjamin, which was nearly wiped out due to a civil war that was incited by these graphic events.  </w:t>
                      </w:r>
                      <w:r w:rsidR="00FA1C45" w:rsidRPr="00FA1C45">
                        <w:rPr>
                          <w:rFonts w:cstheme="minorHAnsi"/>
                          <w:sz w:val="28"/>
                          <w:szCs w:val="28"/>
                        </w:rPr>
                        <w:t xml:space="preserve">So when (1 Samuel 11) Saul chopped up a couple of oxen and sent the pieces around Israel as a warning, everyone knew to which event he alluded, and they responded accordingly.  </w:t>
                      </w:r>
                    </w:p>
                    <w:p w:rsidR="00FA1C45" w:rsidRPr="00D72D83" w:rsidRDefault="00D72D83" w:rsidP="00D72D83">
                      <w:pPr>
                        <w:pStyle w:val="ListParagraph"/>
                        <w:numPr>
                          <w:ilvl w:val="0"/>
                          <w:numId w:val="31"/>
                        </w:numPr>
                        <w:tabs>
                          <w:tab w:val="left" w:pos="720"/>
                        </w:tabs>
                        <w:ind w:left="360"/>
                        <w:rPr>
                          <w:rFonts w:cstheme="minorHAnsi"/>
                          <w:sz w:val="28"/>
                          <w:szCs w:val="28"/>
                        </w:rPr>
                      </w:pPr>
                      <w:r w:rsidRPr="00D72D83">
                        <w:rPr>
                          <w:rFonts w:cstheme="minorHAnsi"/>
                          <w:sz w:val="28"/>
                          <w:szCs w:val="28"/>
                        </w:rPr>
                        <w:t xml:space="preserve">One of the main underlying themes of Judges is the constant disobedience of the people and God’s restoration despite that.  A major purpose of the book of Judges is to display the cycle of sin and restoration in the history of Israel, with a view toward eliminating the apostasy part of that cycle.  Every time the author repeats the phrase “And the children of Israel did evil in the sight of the Lord” he’s making a statement about how disaster follows from apostasy.  But that phrase, “And the children of Israel did evil in the sight of the Lord” is fairly sanitized.  If people are using bad words, lying about their weight, and charging excessive interest on loans to their neighbors then they can be said to be doing “evil in the sight of the Lord.”  The author of Judges wants to provide a proper picture of what happens to a society that is doing “evil in the sight of the Lord.”  There are no innocents.  The strong victimize the weak.  Protectors become victimizers themselves.  Decency vanishes.  His point is that the Israelites quickly transition from actually following God’s directives to a certain amount of falling away from true faith quickly through to the utter breakdown of society to vicious mob rule.  This dreadfully graphic story displays </w:t>
                      </w:r>
                      <w:r>
                        <w:rPr>
                          <w:rFonts w:cstheme="minorHAnsi"/>
                          <w:sz w:val="28"/>
                          <w:szCs w:val="28"/>
                        </w:rPr>
                        <w:t xml:space="preserve">the true meaning of that seemingly innocuous phrase.  This is what “evil in the sight of the Lord” leads to—and that all too quickly!  </w:t>
                      </w:r>
                      <w:r w:rsidR="00B7339D">
                        <w:rPr>
                          <w:rFonts w:cstheme="minorHAnsi"/>
                          <w:sz w:val="28"/>
                          <w:szCs w:val="28"/>
                        </w:rPr>
                        <w:t xml:space="preserve">As humans, sin often seems, well, not too bad.  </w:t>
                      </w:r>
                      <w:r w:rsidR="00B7339D">
                        <w:rPr>
                          <w:rFonts w:cstheme="minorHAnsi"/>
                          <w:sz w:val="28"/>
                          <w:szCs w:val="28"/>
                        </w:rPr>
                        <w:t xml:space="preserve">This shocking story displays the truth.  </w:t>
                      </w:r>
                      <w:bookmarkEnd w:id="1"/>
                    </w:p>
                  </w:txbxContent>
                </v:textbox>
                <w10:wrap type="tight"/>
              </v:shape>
            </w:pict>
          </mc:Fallback>
        </mc:AlternateContent>
      </w:r>
    </w:p>
    <w:sectPr w:rsidR="00CF2AA3" w:rsidRPr="002C1067"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B733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B733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B733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40A"/>
    <w:multiLevelType w:val="hybridMultilevel"/>
    <w:tmpl w:val="0B7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A89"/>
    <w:multiLevelType w:val="hybridMultilevel"/>
    <w:tmpl w:val="5B80A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84AB9"/>
    <w:multiLevelType w:val="hybridMultilevel"/>
    <w:tmpl w:val="943A1748"/>
    <w:lvl w:ilvl="0" w:tplc="BD4C7E9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3" w15:restartNumberingAfterBreak="0">
    <w:nsid w:val="345F56AD"/>
    <w:multiLevelType w:val="hybridMultilevel"/>
    <w:tmpl w:val="8BBC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B538E"/>
    <w:multiLevelType w:val="hybridMultilevel"/>
    <w:tmpl w:val="6BF4D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EF51B2"/>
    <w:multiLevelType w:val="hybridMultilevel"/>
    <w:tmpl w:val="CE72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AE21AC"/>
    <w:multiLevelType w:val="hybridMultilevel"/>
    <w:tmpl w:val="DFE4E5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5E0C60"/>
    <w:multiLevelType w:val="hybridMultilevel"/>
    <w:tmpl w:val="00A0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C5F51"/>
    <w:multiLevelType w:val="hybridMultilevel"/>
    <w:tmpl w:val="D1A6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7648FA"/>
    <w:multiLevelType w:val="hybridMultilevel"/>
    <w:tmpl w:val="829C1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25"/>
  </w:num>
  <w:num w:numId="4">
    <w:abstractNumId w:val="4"/>
  </w:num>
  <w:num w:numId="5">
    <w:abstractNumId w:val="12"/>
  </w:num>
  <w:num w:numId="6">
    <w:abstractNumId w:val="7"/>
  </w:num>
  <w:num w:numId="7">
    <w:abstractNumId w:val="21"/>
  </w:num>
  <w:num w:numId="8">
    <w:abstractNumId w:val="30"/>
  </w:num>
  <w:num w:numId="9">
    <w:abstractNumId w:val="16"/>
  </w:num>
  <w:num w:numId="10">
    <w:abstractNumId w:val="9"/>
  </w:num>
  <w:num w:numId="11">
    <w:abstractNumId w:val="24"/>
  </w:num>
  <w:num w:numId="12">
    <w:abstractNumId w:val="19"/>
  </w:num>
  <w:num w:numId="13">
    <w:abstractNumId w:val="17"/>
  </w:num>
  <w:num w:numId="14">
    <w:abstractNumId w:val="2"/>
  </w:num>
  <w:num w:numId="15">
    <w:abstractNumId w:val="27"/>
  </w:num>
  <w:num w:numId="16">
    <w:abstractNumId w:val="11"/>
  </w:num>
  <w:num w:numId="17">
    <w:abstractNumId w:val="3"/>
  </w:num>
  <w:num w:numId="18">
    <w:abstractNumId w:val="10"/>
  </w:num>
  <w:num w:numId="19">
    <w:abstractNumId w:val="5"/>
  </w:num>
  <w:num w:numId="20">
    <w:abstractNumId w:val="15"/>
  </w:num>
  <w:num w:numId="21">
    <w:abstractNumId w:val="6"/>
  </w:num>
  <w:num w:numId="22">
    <w:abstractNumId w:val="0"/>
  </w:num>
  <w:num w:numId="23">
    <w:abstractNumId w:val="1"/>
  </w:num>
  <w:num w:numId="24">
    <w:abstractNumId w:val="29"/>
  </w:num>
  <w:num w:numId="25">
    <w:abstractNumId w:val="26"/>
  </w:num>
  <w:num w:numId="26">
    <w:abstractNumId w:val="23"/>
  </w:num>
  <w:num w:numId="27">
    <w:abstractNumId w:val="14"/>
  </w:num>
  <w:num w:numId="28">
    <w:abstractNumId w:val="13"/>
  </w:num>
  <w:num w:numId="29">
    <w:abstractNumId w:val="28"/>
  </w:num>
  <w:num w:numId="30">
    <w:abstractNumId w:val="1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827B1"/>
    <w:rsid w:val="000A54D2"/>
    <w:rsid w:val="000A69A3"/>
    <w:rsid w:val="000C3152"/>
    <w:rsid w:val="000D2B3D"/>
    <w:rsid w:val="000E17D2"/>
    <w:rsid w:val="0012216F"/>
    <w:rsid w:val="0015666A"/>
    <w:rsid w:val="00157D50"/>
    <w:rsid w:val="00163C70"/>
    <w:rsid w:val="0018444C"/>
    <w:rsid w:val="001A0B67"/>
    <w:rsid w:val="001C5DDF"/>
    <w:rsid w:val="001D2C61"/>
    <w:rsid w:val="002162F0"/>
    <w:rsid w:val="00217CC0"/>
    <w:rsid w:val="00245F73"/>
    <w:rsid w:val="00255AFC"/>
    <w:rsid w:val="002741B7"/>
    <w:rsid w:val="00295B8F"/>
    <w:rsid w:val="00295DDE"/>
    <w:rsid w:val="002A5404"/>
    <w:rsid w:val="002B4FF8"/>
    <w:rsid w:val="002C1067"/>
    <w:rsid w:val="002C4BAE"/>
    <w:rsid w:val="002D4C68"/>
    <w:rsid w:val="002E72B2"/>
    <w:rsid w:val="002E7762"/>
    <w:rsid w:val="00306E04"/>
    <w:rsid w:val="00324D5F"/>
    <w:rsid w:val="003406F9"/>
    <w:rsid w:val="00353084"/>
    <w:rsid w:val="003768B6"/>
    <w:rsid w:val="003C2057"/>
    <w:rsid w:val="003D0F50"/>
    <w:rsid w:val="003E1B14"/>
    <w:rsid w:val="004057DB"/>
    <w:rsid w:val="004221F7"/>
    <w:rsid w:val="00461F92"/>
    <w:rsid w:val="004816D6"/>
    <w:rsid w:val="00487E1A"/>
    <w:rsid w:val="004A1458"/>
    <w:rsid w:val="004A3722"/>
    <w:rsid w:val="004A7066"/>
    <w:rsid w:val="004C7194"/>
    <w:rsid w:val="004D1108"/>
    <w:rsid w:val="004E4298"/>
    <w:rsid w:val="004F115E"/>
    <w:rsid w:val="004F6AF9"/>
    <w:rsid w:val="00504E52"/>
    <w:rsid w:val="005078B0"/>
    <w:rsid w:val="00521082"/>
    <w:rsid w:val="00531AB8"/>
    <w:rsid w:val="00536568"/>
    <w:rsid w:val="005379CC"/>
    <w:rsid w:val="00541DB8"/>
    <w:rsid w:val="00561909"/>
    <w:rsid w:val="00562F16"/>
    <w:rsid w:val="00596DE4"/>
    <w:rsid w:val="005B143F"/>
    <w:rsid w:val="005C04A8"/>
    <w:rsid w:val="00602DFF"/>
    <w:rsid w:val="00612E5A"/>
    <w:rsid w:val="006162C4"/>
    <w:rsid w:val="006275AF"/>
    <w:rsid w:val="00627E92"/>
    <w:rsid w:val="00663AE2"/>
    <w:rsid w:val="006706EC"/>
    <w:rsid w:val="00670CC4"/>
    <w:rsid w:val="00675FC3"/>
    <w:rsid w:val="00687762"/>
    <w:rsid w:val="006A689E"/>
    <w:rsid w:val="006B06D1"/>
    <w:rsid w:val="006D46F5"/>
    <w:rsid w:val="006F159D"/>
    <w:rsid w:val="006F2F84"/>
    <w:rsid w:val="006F3779"/>
    <w:rsid w:val="0071059C"/>
    <w:rsid w:val="0071545A"/>
    <w:rsid w:val="007259A5"/>
    <w:rsid w:val="00727FD7"/>
    <w:rsid w:val="0073116C"/>
    <w:rsid w:val="00731261"/>
    <w:rsid w:val="0076351C"/>
    <w:rsid w:val="00775848"/>
    <w:rsid w:val="0079206B"/>
    <w:rsid w:val="00797CA8"/>
    <w:rsid w:val="007A7274"/>
    <w:rsid w:val="007B3FF9"/>
    <w:rsid w:val="007D4E71"/>
    <w:rsid w:val="007E09F6"/>
    <w:rsid w:val="00800FF8"/>
    <w:rsid w:val="00807896"/>
    <w:rsid w:val="008132F4"/>
    <w:rsid w:val="008153C4"/>
    <w:rsid w:val="00856C8B"/>
    <w:rsid w:val="00862ECD"/>
    <w:rsid w:val="00882A95"/>
    <w:rsid w:val="00890D02"/>
    <w:rsid w:val="00891824"/>
    <w:rsid w:val="0089432F"/>
    <w:rsid w:val="008A58D8"/>
    <w:rsid w:val="008C3758"/>
    <w:rsid w:val="008D57AA"/>
    <w:rsid w:val="008E5E7A"/>
    <w:rsid w:val="008E62BC"/>
    <w:rsid w:val="009210C7"/>
    <w:rsid w:val="0092148E"/>
    <w:rsid w:val="009263A0"/>
    <w:rsid w:val="00931FBF"/>
    <w:rsid w:val="00937144"/>
    <w:rsid w:val="009421DB"/>
    <w:rsid w:val="00990099"/>
    <w:rsid w:val="00992233"/>
    <w:rsid w:val="009C784E"/>
    <w:rsid w:val="009E272F"/>
    <w:rsid w:val="00A05376"/>
    <w:rsid w:val="00A10812"/>
    <w:rsid w:val="00A47719"/>
    <w:rsid w:val="00A53B7B"/>
    <w:rsid w:val="00A57D96"/>
    <w:rsid w:val="00A6563A"/>
    <w:rsid w:val="00A7362D"/>
    <w:rsid w:val="00A770F4"/>
    <w:rsid w:val="00AA358A"/>
    <w:rsid w:val="00AB56D6"/>
    <w:rsid w:val="00AC0E6D"/>
    <w:rsid w:val="00AC4A45"/>
    <w:rsid w:val="00AC5906"/>
    <w:rsid w:val="00AD024B"/>
    <w:rsid w:val="00AF119E"/>
    <w:rsid w:val="00B103AE"/>
    <w:rsid w:val="00B13F5B"/>
    <w:rsid w:val="00B21A98"/>
    <w:rsid w:val="00B3742F"/>
    <w:rsid w:val="00B40531"/>
    <w:rsid w:val="00B66630"/>
    <w:rsid w:val="00B7339D"/>
    <w:rsid w:val="00B83AB8"/>
    <w:rsid w:val="00B9755A"/>
    <w:rsid w:val="00BA45F3"/>
    <w:rsid w:val="00BA5EE4"/>
    <w:rsid w:val="00BC082D"/>
    <w:rsid w:val="00BD614B"/>
    <w:rsid w:val="00BE7352"/>
    <w:rsid w:val="00BF4DD6"/>
    <w:rsid w:val="00BF69CD"/>
    <w:rsid w:val="00C22297"/>
    <w:rsid w:val="00C5152C"/>
    <w:rsid w:val="00C560B8"/>
    <w:rsid w:val="00C64C3F"/>
    <w:rsid w:val="00C80DDD"/>
    <w:rsid w:val="00C920FE"/>
    <w:rsid w:val="00C95C23"/>
    <w:rsid w:val="00CA5368"/>
    <w:rsid w:val="00CB2E8C"/>
    <w:rsid w:val="00CC4445"/>
    <w:rsid w:val="00CF2AA3"/>
    <w:rsid w:val="00CF61A1"/>
    <w:rsid w:val="00CF6E35"/>
    <w:rsid w:val="00D221AC"/>
    <w:rsid w:val="00D326B8"/>
    <w:rsid w:val="00D62C2F"/>
    <w:rsid w:val="00D72D83"/>
    <w:rsid w:val="00D763CC"/>
    <w:rsid w:val="00D84072"/>
    <w:rsid w:val="00D84077"/>
    <w:rsid w:val="00DA012D"/>
    <w:rsid w:val="00DA2AD0"/>
    <w:rsid w:val="00DE690F"/>
    <w:rsid w:val="00E12B19"/>
    <w:rsid w:val="00E141C5"/>
    <w:rsid w:val="00E83FA5"/>
    <w:rsid w:val="00E9421B"/>
    <w:rsid w:val="00EA37A0"/>
    <w:rsid w:val="00ED3BB7"/>
    <w:rsid w:val="00EE0A9D"/>
    <w:rsid w:val="00EF671B"/>
    <w:rsid w:val="00F1212C"/>
    <w:rsid w:val="00F21DB9"/>
    <w:rsid w:val="00F24DDB"/>
    <w:rsid w:val="00F42FEC"/>
    <w:rsid w:val="00F53721"/>
    <w:rsid w:val="00F60FBD"/>
    <w:rsid w:val="00F63A06"/>
    <w:rsid w:val="00F659B9"/>
    <w:rsid w:val="00F96718"/>
    <w:rsid w:val="00FA1C45"/>
    <w:rsid w:val="00FA50B1"/>
    <w:rsid w:val="00FA5F87"/>
    <w:rsid w:val="00FA700B"/>
    <w:rsid w:val="00FA71DF"/>
    <w:rsid w:val="00FB10DB"/>
    <w:rsid w:val="00FC6504"/>
    <w:rsid w:val="00FC729A"/>
    <w:rsid w:val="00FE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2021-12-15T20:05:00Z</cp:lastPrinted>
  <dcterms:created xsi:type="dcterms:W3CDTF">2022-02-23T19:21:00Z</dcterms:created>
  <dcterms:modified xsi:type="dcterms:W3CDTF">2022-02-23T22:02:00Z</dcterms:modified>
</cp:coreProperties>
</file>