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8C4334">
      <w:pPr>
        <w:rPr>
          <w:noProof/>
        </w:rPr>
      </w:pPr>
      <w:r>
        <w:rPr>
          <w:noProof/>
        </w:rPr>
        <w:drawing>
          <wp:anchor distT="0" distB="0" distL="114300" distR="114300" simplePos="0" relativeHeight="251658240" behindDoc="1" locked="0" layoutInCell="1" allowOverlap="1">
            <wp:simplePos x="0" y="0"/>
            <wp:positionH relativeFrom="column">
              <wp:posOffset>-189230</wp:posOffset>
            </wp:positionH>
            <wp:positionV relativeFrom="page">
              <wp:posOffset>97290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234289</wp:posOffset>
            </wp:positionH>
            <wp:positionV relativeFrom="paragraph">
              <wp:posOffset>-85318</wp:posOffset>
            </wp:positionV>
            <wp:extent cx="915415" cy="919875"/>
            <wp:effectExtent l="0" t="0" r="0" b="0"/>
            <wp:wrapNone/>
            <wp:docPr id="1" name="Picture 1" descr="Free Clip Art Spring Flower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Spring Flowers - ClipArt B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915415" cy="91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8C4334">
      <w:pPr>
        <w:rPr>
          <w:noProof/>
        </w:rPr>
      </w:pPr>
      <w:r>
        <w:rPr>
          <w:noProof/>
        </w:rPr>
        <mc:AlternateContent>
          <mc:Choice Requires="wps">
            <w:drawing>
              <wp:anchor distT="0" distB="0" distL="114300" distR="114300" simplePos="0" relativeHeight="251657215" behindDoc="1" locked="0" layoutInCell="1" allowOverlap="1">
                <wp:simplePos x="0" y="0"/>
                <wp:positionH relativeFrom="column">
                  <wp:posOffset>1810175</wp:posOffset>
                </wp:positionH>
                <wp:positionV relativeFrom="paragraph">
                  <wp:posOffset>264242</wp:posOffset>
                </wp:positionV>
                <wp:extent cx="3472549" cy="1925130"/>
                <wp:effectExtent l="152400" t="438150" r="147320" b="437515"/>
                <wp:wrapNone/>
                <wp:docPr id="5" name="Rounded Rectangle 5"/>
                <wp:cNvGraphicFramePr/>
                <a:graphic xmlns:a="http://schemas.openxmlformats.org/drawingml/2006/main">
                  <a:graphicData uri="http://schemas.microsoft.com/office/word/2010/wordprocessingShape">
                    <wps:wsp>
                      <wps:cNvSpPr/>
                      <wps:spPr>
                        <a:xfrm rot="20493521">
                          <a:off x="0" y="0"/>
                          <a:ext cx="3472549" cy="1925130"/>
                        </a:xfrm>
                        <a:prstGeom prst="roundRect">
                          <a:avLst/>
                        </a:prstGeom>
                        <a:solidFill>
                          <a:srgbClr val="81DEFF"/>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62B65" id="Rounded Rectangle 5" o:spid="_x0000_s1026" style="position:absolute;margin-left:142.55pt;margin-top:20.8pt;width:273.45pt;height:151.6pt;rotation:-1208570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" fillcolor="#81deff" strokecolor="#92d050" strokeweight="1pt">
                <v:stroke joinstyle="miter"/>
              </v:roundrect>
            </w:pict>
          </mc:Fallback>
        </mc:AlternateContent>
      </w:r>
    </w:p>
    <w:p w:rsidR="00181414" w:rsidRPr="008C4334" w:rsidRDefault="005977CD" w:rsidP="008C4334">
      <w:pPr>
        <w:spacing w:after="0"/>
        <w:jc w:val="center"/>
        <w:rPr>
          <w:rFonts w:ascii="Algerian" w:hAnsi="Algerian"/>
          <w:b/>
          <w:color w:val="FF0066"/>
          <w:sz w:val="72"/>
        </w:rPr>
      </w:pPr>
      <w:r w:rsidRPr="008C4334">
        <w:rPr>
          <w:rFonts w:ascii="Algerian" w:hAnsi="Algerian"/>
          <w:b/>
          <w:color w:val="7030A0"/>
          <w:sz w:val="96"/>
        </w:rPr>
        <w:t>Ruth</w:t>
      </w:r>
    </w:p>
    <w:p w:rsidR="008C4334" w:rsidRDefault="00CA6181" w:rsidP="008C4334">
      <w:pPr>
        <w:tabs>
          <w:tab w:val="left" w:pos="720"/>
          <w:tab w:val="left" w:pos="1440"/>
          <w:tab w:val="left" w:pos="2160"/>
          <w:tab w:val="left" w:pos="2880"/>
          <w:tab w:val="left" w:pos="3600"/>
          <w:tab w:val="left" w:pos="9209"/>
        </w:tabs>
        <w:spacing w:after="0"/>
        <w:jc w:val="center"/>
        <w:rPr>
          <w:rFonts w:cstheme="minorHAnsi"/>
          <w:b/>
          <w:sz w:val="32"/>
        </w:rPr>
      </w:pPr>
      <w:r>
        <w:rPr>
          <w:rFonts w:cstheme="minorHAnsi"/>
          <w:b/>
          <w:sz w:val="32"/>
        </w:rPr>
        <w:t>Ruth 3</w:t>
      </w:r>
      <w:r w:rsidR="007C553F">
        <w:rPr>
          <w:rFonts w:cstheme="minorHAnsi"/>
          <w:b/>
          <w:sz w:val="32"/>
        </w:rPr>
        <w:t>:</w:t>
      </w:r>
      <w:r w:rsidR="004A3C64">
        <w:rPr>
          <w:rFonts w:cstheme="minorHAnsi"/>
          <w:b/>
          <w:sz w:val="32"/>
        </w:rPr>
        <w:t>1</w:t>
      </w:r>
      <w:r w:rsidR="00D17921">
        <w:rPr>
          <w:rFonts w:cstheme="minorHAnsi"/>
          <w:b/>
          <w:sz w:val="32"/>
        </w:rPr>
        <w:t>-</w:t>
      </w:r>
      <w:r>
        <w:rPr>
          <w:rFonts w:cstheme="minorHAnsi"/>
          <w:b/>
          <w:sz w:val="32"/>
        </w:rPr>
        <w:t>6</w:t>
      </w:r>
      <w:r w:rsidR="005977CD" w:rsidRPr="004B604F">
        <w:rPr>
          <w:rFonts w:cstheme="minorHAnsi"/>
          <w:b/>
          <w:sz w:val="32"/>
        </w:rPr>
        <w:t xml:space="preserve">:  </w:t>
      </w:r>
      <w:r w:rsidR="008C4334">
        <w:rPr>
          <w:rFonts w:cstheme="minorHAnsi"/>
          <w:b/>
          <w:sz w:val="32"/>
        </w:rPr>
        <w:t xml:space="preserve">Responses for Discussion </w:t>
      </w:r>
    </w:p>
    <w:p w:rsidR="005977CD" w:rsidRPr="004B604F" w:rsidRDefault="005D22D6" w:rsidP="008C4334">
      <w:pPr>
        <w:tabs>
          <w:tab w:val="left" w:pos="720"/>
          <w:tab w:val="left" w:pos="1440"/>
          <w:tab w:val="left" w:pos="2160"/>
          <w:tab w:val="left" w:pos="2880"/>
          <w:tab w:val="left" w:pos="3600"/>
          <w:tab w:val="left" w:pos="9209"/>
        </w:tabs>
        <w:spacing w:after="0"/>
        <w:jc w:val="center"/>
        <w:rPr>
          <w:rFonts w:cstheme="minorHAnsi"/>
          <w:b/>
          <w:sz w:val="44"/>
        </w:rPr>
      </w:pPr>
      <w:r>
        <w:rPr>
          <w:rFonts w:cstheme="minorHAnsi"/>
          <w:b/>
          <w:sz w:val="32"/>
        </w:rPr>
        <w:t>May 4</w:t>
      </w:r>
      <w:r w:rsidR="0055061D" w:rsidRPr="0055061D">
        <w:rPr>
          <w:rFonts w:cstheme="minorHAnsi"/>
          <w:b/>
          <w:sz w:val="32"/>
          <w:vertAlign w:val="superscript"/>
        </w:rPr>
        <w:t>th</w:t>
      </w:r>
      <w:r w:rsidR="0055061D">
        <w:rPr>
          <w:rFonts w:cstheme="minorHAnsi"/>
          <w:b/>
          <w:sz w:val="32"/>
        </w:rPr>
        <w:t xml:space="preserve"> </w:t>
      </w:r>
    </w:p>
    <w:p w:rsidR="005977CD" w:rsidRPr="00AF61FF" w:rsidRDefault="005977CD" w:rsidP="005977CD">
      <w:pPr>
        <w:spacing w:after="0"/>
        <w:rPr>
          <w:rFonts w:cstheme="minorHAnsi"/>
          <w:sz w:val="24"/>
          <w:szCs w:val="24"/>
        </w:rPr>
      </w:pPr>
      <w:r>
        <w:rPr>
          <w:rFonts w:cstheme="minorHAnsi"/>
          <w:sz w:val="48"/>
        </w:rPr>
        <w:tab/>
      </w:r>
      <w:r>
        <w:rPr>
          <w:rFonts w:cstheme="minorHAnsi"/>
          <w:sz w:val="48"/>
        </w:rPr>
        <w:tab/>
      </w:r>
    </w:p>
    <w:p w:rsidR="004A3C64" w:rsidRPr="00CA6181" w:rsidRDefault="00CA6181" w:rsidP="007108C9">
      <w:pPr>
        <w:pStyle w:val="ListParagraph"/>
        <w:numPr>
          <w:ilvl w:val="0"/>
          <w:numId w:val="8"/>
        </w:numPr>
        <w:spacing w:line="276" w:lineRule="auto"/>
        <w:rPr>
          <w:rFonts w:cstheme="minorHAnsi"/>
          <w:b/>
          <w:sz w:val="28"/>
        </w:rPr>
      </w:pPr>
      <w:r w:rsidRPr="00CA6181">
        <w:rPr>
          <w:rFonts w:cstheme="minorHAnsi"/>
          <w:b/>
          <w:sz w:val="28"/>
        </w:rPr>
        <w:t xml:space="preserve">What is Naomi saying in verse 3:1?  Refer back to Ruth 1:9.  </w:t>
      </w:r>
    </w:p>
    <w:p w:rsidR="00265773" w:rsidRDefault="00CA6181" w:rsidP="007108C9">
      <w:pPr>
        <w:pStyle w:val="ListParagraph"/>
        <w:spacing w:after="0" w:line="276" w:lineRule="auto"/>
        <w:ind w:left="1800"/>
        <w:rPr>
          <w:rFonts w:cstheme="minorHAnsi"/>
          <w:sz w:val="28"/>
        </w:rPr>
      </w:pPr>
      <w:r>
        <w:rPr>
          <w:rFonts w:cstheme="minorHAnsi"/>
          <w:sz w:val="28"/>
        </w:rPr>
        <w:t xml:space="preserve">If I may paraphrase, Naomi is really saying, “Shouldn’t I seek for a home for you?  So that you’ll be happy?”  </w:t>
      </w:r>
      <w:r w:rsidR="007108C9">
        <w:rPr>
          <w:rFonts w:cstheme="minorHAnsi"/>
          <w:sz w:val="28"/>
        </w:rPr>
        <w:t xml:space="preserve">Naomi is using a cultural reference, as she did in Ruth 1:9, which connects a woman’s marriage with “rest.”  Naomi felt it her duty to do what she could do to provide a home for her daughter-in-law.  According to Jewish custom, Ruth had the right to call upon Boaz to perform the duties of a near kinsman.  Then she would not only have a home of her own, but also a way to preserve the name, heritage, and inheritance of her deceased first husband.  </w:t>
      </w:r>
    </w:p>
    <w:p w:rsidR="007108C9" w:rsidRPr="007108C9" w:rsidRDefault="007108C9" w:rsidP="007108C9">
      <w:pPr>
        <w:pStyle w:val="ListParagraph"/>
        <w:numPr>
          <w:ilvl w:val="0"/>
          <w:numId w:val="8"/>
        </w:numPr>
        <w:spacing w:line="276" w:lineRule="auto"/>
        <w:rPr>
          <w:rFonts w:cstheme="minorHAnsi"/>
          <w:b/>
          <w:sz w:val="28"/>
        </w:rPr>
      </w:pPr>
      <w:r w:rsidRPr="007108C9">
        <w:rPr>
          <w:rFonts w:cstheme="minorHAnsi"/>
          <w:b/>
          <w:sz w:val="28"/>
        </w:rPr>
        <w:t xml:space="preserve">What is a threshing floor?  What is Boaz going to be doing there?  Why?  </w:t>
      </w:r>
    </w:p>
    <w:p w:rsidR="007108C9" w:rsidRPr="007108C9" w:rsidRDefault="007108C9" w:rsidP="007108C9">
      <w:pPr>
        <w:spacing w:line="276" w:lineRule="auto"/>
        <w:ind w:left="1800"/>
        <w:rPr>
          <w:rFonts w:cstheme="minorHAnsi"/>
          <w:sz w:val="28"/>
        </w:rPr>
      </w:pPr>
      <w:r>
        <w:rPr>
          <w:rFonts w:cstheme="minorHAnsi"/>
          <w:sz w:val="28"/>
        </w:rPr>
        <w:t xml:space="preserve">In ancient times, grain was harvested from the field with a scythe and piled on the threshing floor, a large circular area of ground 40 or 50 feet in diameter.  Then some method was used to break up the stalks.  Sometimes they used livestock to simply tread down the grain.  Other times oxen pulled a sled weighted with stones to trample out the grain.  The broken bits of leaf, stalk and grain were then tossed into the air with forks or rakes, allowing the wind to carry the debris (chaff) away and the heavier grain to fall to the ground.  The threshing floor was the place where all of this activity was carried out.  The threshing itself, that is, the process of throwing the grain in the air so that the chaff could be carried away, was very hard work.  So it was usually done in the cool of the evening.  But as the harvest went on, the pile of threshed and winnowed grain grew and grew.  Someone had to remain all night, to guard the growing pile against theft.  At the end of the barley harvest, Boaz himself would be present to guard his harvest.  It’s likely that </w:t>
      </w:r>
      <w:r w:rsidR="00F323F9">
        <w:rPr>
          <w:rFonts w:cstheme="minorHAnsi"/>
          <w:sz w:val="28"/>
        </w:rPr>
        <w:t xml:space="preserve">a particularly good meal would be served—in celebration of a good harvest—and that Boaz would spend the night in a tent pitched beside the now very large pile of winnowed grain.  </w:t>
      </w:r>
    </w:p>
    <w:p w:rsidR="00F323F9" w:rsidRPr="00F323F9" w:rsidRDefault="00F323F9" w:rsidP="00F323F9">
      <w:pPr>
        <w:pStyle w:val="ListParagraph"/>
        <w:numPr>
          <w:ilvl w:val="0"/>
          <w:numId w:val="8"/>
        </w:numPr>
        <w:rPr>
          <w:rFonts w:cstheme="minorHAnsi"/>
          <w:b/>
          <w:sz w:val="28"/>
        </w:rPr>
      </w:pPr>
      <w:r w:rsidRPr="00F323F9">
        <w:rPr>
          <w:rFonts w:cstheme="minorHAnsi"/>
          <w:b/>
          <w:sz w:val="28"/>
        </w:rPr>
        <w:t xml:space="preserve">What are Naomi’s instructions in verses 3 and 4?  </w:t>
      </w:r>
    </w:p>
    <w:p w:rsidR="00B5351E" w:rsidRPr="00F323F9" w:rsidRDefault="00F323F9" w:rsidP="00F323F9">
      <w:pPr>
        <w:spacing w:after="0"/>
        <w:ind w:left="1800"/>
        <w:rPr>
          <w:rFonts w:cstheme="minorHAnsi"/>
          <w:sz w:val="28"/>
        </w:rPr>
      </w:pPr>
      <w:r>
        <w:rPr>
          <w:rFonts w:cstheme="minorHAnsi"/>
          <w:sz w:val="28"/>
        </w:rPr>
        <w:t xml:space="preserve">Certainly water would have to be available near the fields, for growing crops.  It would also have to be available for drinking, of course, and probably for the men to wash up after a long day in the fields, before the evening meal.  Naomi instructs Ruth to wash up, anoint herself, and dress in her best clothes.  </w:t>
      </w:r>
      <w:r w:rsidR="00E8119D">
        <w:rPr>
          <w:rFonts w:cstheme="minorHAnsi"/>
          <w:sz w:val="28"/>
        </w:rPr>
        <w:t xml:space="preserve">Then Naomi tells her to wait unobtrusively until the evening meal was over.  And when Boaz had laid down to sleep, she was to note the place.  Then, after dark, she was to go in, uncover his feet, and lie down.  </w:t>
      </w:r>
    </w:p>
    <w:p w:rsidR="00E8119D" w:rsidRPr="00E8119D" w:rsidRDefault="00E8119D" w:rsidP="00E8119D">
      <w:pPr>
        <w:pStyle w:val="ListParagraph"/>
        <w:numPr>
          <w:ilvl w:val="0"/>
          <w:numId w:val="8"/>
        </w:numPr>
        <w:rPr>
          <w:b/>
          <w:color w:val="000000"/>
          <w:sz w:val="28"/>
          <w:szCs w:val="26"/>
          <w:shd w:val="clear" w:color="auto" w:fill="FFFFFF"/>
        </w:rPr>
      </w:pPr>
      <w:r w:rsidRPr="00E8119D">
        <w:rPr>
          <w:b/>
          <w:color w:val="000000"/>
          <w:sz w:val="28"/>
          <w:szCs w:val="26"/>
          <w:shd w:val="clear" w:color="auto" w:fill="FFFFFF"/>
        </w:rPr>
        <w:t xml:space="preserve">What is Naomi’s plan?  Why does she give these instructions?  </w:t>
      </w:r>
    </w:p>
    <w:p w:rsidR="004D1271" w:rsidRPr="00691DFF" w:rsidRDefault="008E2B9F" w:rsidP="00B5351E">
      <w:pPr>
        <w:pStyle w:val="ListParagraph"/>
        <w:spacing w:after="0"/>
        <w:ind w:left="1800"/>
        <w:rPr>
          <w:color w:val="000000"/>
          <w:sz w:val="28"/>
          <w:szCs w:val="26"/>
          <w:shd w:val="clear" w:color="auto" w:fill="FFFFFF"/>
        </w:rPr>
      </w:pPr>
      <w:r>
        <w:rPr>
          <w:color w:val="000000"/>
          <w:sz w:val="28"/>
          <w:szCs w:val="26"/>
          <w:shd w:val="clear" w:color="auto" w:fill="FFFFFF"/>
        </w:rPr>
        <w:t xml:space="preserve">Naomi intends to have Ruth appeal directly to Boaz for his assistance and protection.  Boaz, as he makes clear later, feels that he is too old to pursue a relationship with Ruth.  Also, he is not the nearest kinsman to Naomi.  As such, though he has been generous, he has not made any moves toward acting the part of the nearest kinsman to Ruth.  So Naomi’s plan is intended to appeal directly to Boaz’s better nature.  </w:t>
      </w:r>
    </w:p>
    <w:p w:rsidR="008E2B9F" w:rsidRPr="008E2B9F" w:rsidRDefault="008E2B9F" w:rsidP="008E2B9F">
      <w:pPr>
        <w:pStyle w:val="ListParagraph"/>
        <w:numPr>
          <w:ilvl w:val="0"/>
          <w:numId w:val="8"/>
        </w:numPr>
        <w:rPr>
          <w:b/>
          <w:color w:val="000000"/>
          <w:sz w:val="28"/>
          <w:szCs w:val="26"/>
          <w:shd w:val="clear" w:color="auto" w:fill="FFFFFF"/>
        </w:rPr>
      </w:pPr>
      <w:r w:rsidRPr="008E2B9F">
        <w:rPr>
          <w:b/>
          <w:color w:val="000000"/>
          <w:sz w:val="28"/>
          <w:szCs w:val="26"/>
          <w:shd w:val="clear" w:color="auto" w:fill="FFFFFF"/>
        </w:rPr>
        <w:t xml:space="preserve">How does Ruth respond to Naomi’s instructions?  Why?  Does she understand the implications of the plan?  </w:t>
      </w:r>
    </w:p>
    <w:p w:rsidR="004B604F" w:rsidRDefault="00F373F3" w:rsidP="004B604F">
      <w:pPr>
        <w:pStyle w:val="ListParagraph"/>
        <w:spacing w:after="0"/>
        <w:ind w:left="1800"/>
        <w:rPr>
          <w:rFonts w:cstheme="minorHAnsi"/>
          <w:sz w:val="28"/>
        </w:rPr>
      </w:pPr>
      <w:r>
        <w:rPr>
          <w:rFonts w:cstheme="minorHAnsi"/>
          <w:sz w:val="28"/>
        </w:rPr>
        <w:t xml:space="preserve">Ruth makes it clear that she will follow Naomi’s instructions exactly.  She knows that Naomi wants the very best for her, and she trusts in her instructions.  Ruth also knows that Naomi follows God, and she trusts in God.  It’s not made perfectly clear at this time, but it sure looks to me like Naomi explained the cultural implications of Boaz’s actions to Ruth at the end of chapter 2.  I believe she does understand the implications of the plan, and she is able to execute it as a Jewish-born woman would.  As we see later in the story, Ruth applies to Boaz for protection as the kinsman-redeemer with an apparently complete understanding of the proprieties of that role.  </w:t>
      </w:r>
    </w:p>
    <w:p w:rsidR="004B604F" w:rsidRPr="00511FAA" w:rsidRDefault="004B604F" w:rsidP="00D7355F">
      <w:pPr>
        <w:pStyle w:val="ListParagraph"/>
        <w:numPr>
          <w:ilvl w:val="0"/>
          <w:numId w:val="8"/>
        </w:numPr>
        <w:spacing w:after="0"/>
        <w:rPr>
          <w:rFonts w:cstheme="minorHAnsi"/>
          <w:b/>
          <w:color w:val="7030A0"/>
          <w:sz w:val="32"/>
        </w:rPr>
      </w:pPr>
      <w:r w:rsidRPr="00511FAA">
        <w:rPr>
          <w:rFonts w:cstheme="minorHAnsi"/>
          <w:b/>
          <w:color w:val="7030A0"/>
          <w:sz w:val="32"/>
        </w:rPr>
        <w:t xml:space="preserve">Are there any other pieces of information you’ve discovered in the course of your research that you would like to mention?  </w:t>
      </w:r>
    </w:p>
    <w:p w:rsidR="00366750" w:rsidRPr="00F521DA" w:rsidRDefault="00F373F3" w:rsidP="00366750">
      <w:pPr>
        <w:spacing w:after="0"/>
        <w:ind w:left="1800"/>
        <w:rPr>
          <w:rFonts w:ascii="Kristen ITC" w:hAnsi="Kristen ITC" w:cstheme="minorHAnsi"/>
          <w:b/>
          <w:sz w:val="32"/>
        </w:rPr>
      </w:pPr>
      <w:r>
        <w:rPr>
          <w:rFonts w:ascii="Kristen ITC" w:hAnsi="Kristen ITC" w:cstheme="minorHAnsi"/>
          <w:b/>
          <w:sz w:val="32"/>
        </w:rPr>
        <w:t xml:space="preserve">I’ve never thought about the practicalities of washing up and dressing up in the fields under these circumstances.  It must have been possible, of course, because Ruth did it, but it must also have required care and planning.  </w:t>
      </w:r>
      <w:r w:rsidR="00C26835">
        <w:rPr>
          <w:rFonts w:ascii="Kristen ITC" w:hAnsi="Kristen ITC" w:cstheme="minorHAnsi"/>
          <w:b/>
          <w:sz w:val="32"/>
        </w:rPr>
        <w:t xml:space="preserve">Dressing up to appeal to Boaz is a very feminine thing to do, so it’s appropriate, perhaps, that Naomi’s instructions begin with that.  </w:t>
      </w:r>
      <w:bookmarkStart w:id="0" w:name="_GoBack"/>
      <w:bookmarkEnd w:id="0"/>
    </w:p>
    <w:sectPr w:rsidR="00366750" w:rsidRPr="00F521DA" w:rsidSect="005977CD">
      <w:headerReference w:type="even" r:id="rId10"/>
      <w:headerReference w:type="default" r:id="rId11"/>
      <w:footerReference w:type="even" r:id="rId12"/>
      <w:footerReference w:type="default" r:id="rId13"/>
      <w:headerReference w:type="first" r:id="rId14"/>
      <w:footerReference w:type="first" r:id="rId15"/>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271" w:rsidRDefault="004D1271" w:rsidP="005977CD">
      <w:pPr>
        <w:spacing w:after="0" w:line="240" w:lineRule="auto"/>
      </w:pPr>
      <w:r>
        <w:separator/>
      </w:r>
    </w:p>
  </w:endnote>
  <w:endnote w:type="continuationSeparator" w:id="0">
    <w:p w:rsidR="004D1271" w:rsidRDefault="004D1271"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271" w:rsidRDefault="004D1271" w:rsidP="005977CD">
      <w:pPr>
        <w:spacing w:after="0" w:line="240" w:lineRule="auto"/>
      </w:pPr>
      <w:r>
        <w:separator/>
      </w:r>
    </w:p>
  </w:footnote>
  <w:footnote w:type="continuationSeparator" w:id="0">
    <w:p w:rsidR="004D1271" w:rsidRDefault="004D1271"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7391"/>
    <w:multiLevelType w:val="hybridMultilevel"/>
    <w:tmpl w:val="A5D0B7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92F6223"/>
    <w:multiLevelType w:val="hybridMultilevel"/>
    <w:tmpl w:val="3BD4A9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2D33145"/>
    <w:multiLevelType w:val="hybridMultilevel"/>
    <w:tmpl w:val="4184DCD2"/>
    <w:lvl w:ilvl="0" w:tplc="CCD6A6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3BA1F6A"/>
    <w:multiLevelType w:val="hybridMultilevel"/>
    <w:tmpl w:val="0608B2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2B2E9F"/>
    <w:multiLevelType w:val="hybridMultilevel"/>
    <w:tmpl w:val="278C7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B1490B"/>
    <w:multiLevelType w:val="hybridMultilevel"/>
    <w:tmpl w:val="6FBC1904"/>
    <w:lvl w:ilvl="0" w:tplc="13BA4D8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7E81A25"/>
    <w:multiLevelType w:val="hybridMultilevel"/>
    <w:tmpl w:val="864CB6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59F014E2"/>
    <w:multiLevelType w:val="hybridMultilevel"/>
    <w:tmpl w:val="AAE813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D071FFF"/>
    <w:multiLevelType w:val="hybridMultilevel"/>
    <w:tmpl w:val="1436AB9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3"/>
  </w:num>
  <w:num w:numId="3">
    <w:abstractNumId w:val="2"/>
  </w:num>
  <w:num w:numId="4">
    <w:abstractNumId w:val="0"/>
  </w:num>
  <w:num w:numId="5">
    <w:abstractNumId w:val="1"/>
  </w:num>
  <w:num w:numId="6">
    <w:abstractNumId w:val="4"/>
  </w:num>
  <w:num w:numId="7">
    <w:abstractNumId w:val="5"/>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0572F8"/>
    <w:rsid w:val="000655BC"/>
    <w:rsid w:val="00090707"/>
    <w:rsid w:val="00121CFF"/>
    <w:rsid w:val="00181414"/>
    <w:rsid w:val="001A1C92"/>
    <w:rsid w:val="001A61AD"/>
    <w:rsid w:val="001B0501"/>
    <w:rsid w:val="001B1A64"/>
    <w:rsid w:val="001B2DAB"/>
    <w:rsid w:val="001D4648"/>
    <w:rsid w:val="002460BE"/>
    <w:rsid w:val="00262141"/>
    <w:rsid w:val="00265773"/>
    <w:rsid w:val="002A1405"/>
    <w:rsid w:val="00366750"/>
    <w:rsid w:val="003A608C"/>
    <w:rsid w:val="004A3C64"/>
    <w:rsid w:val="004B604F"/>
    <w:rsid w:val="004D1271"/>
    <w:rsid w:val="00511FAA"/>
    <w:rsid w:val="0055061D"/>
    <w:rsid w:val="00560E3C"/>
    <w:rsid w:val="00573CBA"/>
    <w:rsid w:val="00581F1B"/>
    <w:rsid w:val="005977CD"/>
    <w:rsid w:val="0059796F"/>
    <w:rsid w:val="005D22D6"/>
    <w:rsid w:val="0060397F"/>
    <w:rsid w:val="00630A1C"/>
    <w:rsid w:val="00691DFF"/>
    <w:rsid w:val="006C3EA4"/>
    <w:rsid w:val="007108C9"/>
    <w:rsid w:val="00740DFF"/>
    <w:rsid w:val="007C553F"/>
    <w:rsid w:val="007E0695"/>
    <w:rsid w:val="007F74DB"/>
    <w:rsid w:val="00877E14"/>
    <w:rsid w:val="008B4578"/>
    <w:rsid w:val="008C4334"/>
    <w:rsid w:val="008E2B9F"/>
    <w:rsid w:val="008E57F0"/>
    <w:rsid w:val="009B6E8B"/>
    <w:rsid w:val="009D2ED8"/>
    <w:rsid w:val="00A057E0"/>
    <w:rsid w:val="00A37960"/>
    <w:rsid w:val="00A64CF0"/>
    <w:rsid w:val="00AE105A"/>
    <w:rsid w:val="00AF5BEC"/>
    <w:rsid w:val="00AF61FF"/>
    <w:rsid w:val="00B131F3"/>
    <w:rsid w:val="00B5351E"/>
    <w:rsid w:val="00B56EA9"/>
    <w:rsid w:val="00C26835"/>
    <w:rsid w:val="00C30FCA"/>
    <w:rsid w:val="00CA6181"/>
    <w:rsid w:val="00CD4E3F"/>
    <w:rsid w:val="00D16F17"/>
    <w:rsid w:val="00D17921"/>
    <w:rsid w:val="00D7355F"/>
    <w:rsid w:val="00E30225"/>
    <w:rsid w:val="00E360AA"/>
    <w:rsid w:val="00E8119D"/>
    <w:rsid w:val="00F323F9"/>
    <w:rsid w:val="00F373F3"/>
    <w:rsid w:val="00F521DA"/>
    <w:rsid w:val="00F71596"/>
    <w:rsid w:val="00F72574"/>
    <w:rsid w:val="00F766A3"/>
    <w:rsid w:val="00F938B5"/>
    <w:rsid w:val="00FC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 w:type="paragraph" w:styleId="BalloonText">
    <w:name w:val="Balloon Text"/>
    <w:basedOn w:val="Normal"/>
    <w:link w:val="BalloonTextChar"/>
    <w:uiPriority w:val="99"/>
    <w:semiHidden/>
    <w:unhideWhenUsed/>
    <w:rsid w:val="00E36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0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2022-04-06T22:46:00Z</cp:lastPrinted>
  <dcterms:created xsi:type="dcterms:W3CDTF">2022-05-04T17:58:00Z</dcterms:created>
  <dcterms:modified xsi:type="dcterms:W3CDTF">2022-05-04T19:17:00Z</dcterms:modified>
</cp:coreProperties>
</file>