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CD" w:rsidRDefault="008C4334">
      <w:pPr>
        <w:rPr>
          <w:noProof/>
        </w:rPr>
      </w:pPr>
      <w:r>
        <w:rPr>
          <w:noProof/>
        </w:rPr>
        <w:drawing>
          <wp:anchor distT="0" distB="0" distL="114300" distR="114300" simplePos="0" relativeHeight="251658240" behindDoc="1" locked="0" layoutInCell="1" allowOverlap="1">
            <wp:simplePos x="0" y="0"/>
            <wp:positionH relativeFrom="column">
              <wp:posOffset>-189230</wp:posOffset>
            </wp:positionH>
            <wp:positionV relativeFrom="page">
              <wp:posOffset>97290</wp:posOffset>
            </wp:positionV>
            <wp:extent cx="5815330" cy="5815330"/>
            <wp:effectExtent l="0" t="0" r="0" b="0"/>
            <wp:wrapNone/>
            <wp:docPr id="3" name="Picture 3" descr="https://clipground.com/images/free-daisy-clipart-border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pground.com/images/free-daisy-clipart-borders-16.png"/>
                    <pic:cNvPicPr>
                      <a:picLocks noChangeAspect="1" noChangeArrowheads="1"/>
                    </pic:cNvPicPr>
                  </pic:nvPicPr>
                  <pic:blipFill>
                    <a:blip r:embed="rId7">
                      <a:extLst>
                        <a:ext uri="{BEBA8EAE-BF5A-486C-A8C5-ECC9F3942E4B}">
                          <a14:imgProps xmlns:a14="http://schemas.microsoft.com/office/drawing/2010/main">
                            <a14:imgLayer r:embed="rId8">
                              <a14:imgEffect>
                                <a14:artisticMarker trans="31000"/>
                              </a14:imgEffect>
                              <a14:imgEffect>
                                <a14:sharpenSoften amount="-8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5330" cy="581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234289</wp:posOffset>
            </wp:positionH>
            <wp:positionV relativeFrom="paragraph">
              <wp:posOffset>-85318</wp:posOffset>
            </wp:positionV>
            <wp:extent cx="915415" cy="919875"/>
            <wp:effectExtent l="0" t="0" r="0" b="0"/>
            <wp:wrapNone/>
            <wp:docPr id="1" name="Picture 1" descr="Free Clip Art Spring Flower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 Art Spring Flowers - ClipArt B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915415" cy="91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77CD" w:rsidRDefault="008C4334">
      <w:pPr>
        <w:rPr>
          <w:noProof/>
        </w:rPr>
      </w:pPr>
      <w:r>
        <w:rPr>
          <w:noProof/>
        </w:rPr>
        <mc:AlternateContent>
          <mc:Choice Requires="wps">
            <w:drawing>
              <wp:anchor distT="0" distB="0" distL="114300" distR="114300" simplePos="0" relativeHeight="251657215" behindDoc="1" locked="0" layoutInCell="1" allowOverlap="1">
                <wp:simplePos x="0" y="0"/>
                <wp:positionH relativeFrom="column">
                  <wp:posOffset>1810175</wp:posOffset>
                </wp:positionH>
                <wp:positionV relativeFrom="paragraph">
                  <wp:posOffset>264242</wp:posOffset>
                </wp:positionV>
                <wp:extent cx="3472549" cy="1925130"/>
                <wp:effectExtent l="152400" t="438150" r="147320" b="437515"/>
                <wp:wrapNone/>
                <wp:docPr id="5" name="Rounded Rectangle 5"/>
                <wp:cNvGraphicFramePr/>
                <a:graphic xmlns:a="http://schemas.openxmlformats.org/drawingml/2006/main">
                  <a:graphicData uri="http://schemas.microsoft.com/office/word/2010/wordprocessingShape">
                    <wps:wsp>
                      <wps:cNvSpPr/>
                      <wps:spPr>
                        <a:xfrm rot="20493521">
                          <a:off x="0" y="0"/>
                          <a:ext cx="3472549" cy="1925130"/>
                        </a:xfrm>
                        <a:prstGeom prst="roundRect">
                          <a:avLst/>
                        </a:prstGeom>
                        <a:solidFill>
                          <a:srgbClr val="81DEFF"/>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62B65" id="Rounded Rectangle 5" o:spid="_x0000_s1026" style="position:absolute;margin-left:142.55pt;margin-top:20.8pt;width:273.45pt;height:151.6pt;rotation:-1208570fd;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" fillcolor="#81deff" strokecolor="#92d050" strokeweight="1pt">
                <v:stroke joinstyle="miter"/>
              </v:roundrect>
            </w:pict>
          </mc:Fallback>
        </mc:AlternateContent>
      </w:r>
    </w:p>
    <w:p w:rsidR="00181414" w:rsidRPr="008C4334" w:rsidRDefault="005977CD" w:rsidP="008C4334">
      <w:pPr>
        <w:spacing w:after="0"/>
        <w:jc w:val="center"/>
        <w:rPr>
          <w:rFonts w:ascii="Algerian" w:hAnsi="Algerian"/>
          <w:b/>
          <w:color w:val="FF0066"/>
          <w:sz w:val="72"/>
        </w:rPr>
      </w:pPr>
      <w:r w:rsidRPr="008C4334">
        <w:rPr>
          <w:rFonts w:ascii="Algerian" w:hAnsi="Algerian"/>
          <w:b/>
          <w:color w:val="7030A0"/>
          <w:sz w:val="96"/>
        </w:rPr>
        <w:t>Ruth</w:t>
      </w:r>
    </w:p>
    <w:p w:rsidR="008C4334" w:rsidRDefault="00CA6181" w:rsidP="008C4334">
      <w:pPr>
        <w:tabs>
          <w:tab w:val="left" w:pos="720"/>
          <w:tab w:val="left" w:pos="1440"/>
          <w:tab w:val="left" w:pos="2160"/>
          <w:tab w:val="left" w:pos="2880"/>
          <w:tab w:val="left" w:pos="3600"/>
          <w:tab w:val="left" w:pos="9209"/>
        </w:tabs>
        <w:spacing w:after="0"/>
        <w:jc w:val="center"/>
        <w:rPr>
          <w:rFonts w:cstheme="minorHAnsi"/>
          <w:b/>
          <w:sz w:val="32"/>
        </w:rPr>
      </w:pPr>
      <w:r>
        <w:rPr>
          <w:rFonts w:cstheme="minorHAnsi"/>
          <w:b/>
          <w:sz w:val="32"/>
        </w:rPr>
        <w:t xml:space="preserve">Ruth </w:t>
      </w:r>
      <w:r w:rsidR="00063B6E">
        <w:rPr>
          <w:rFonts w:cstheme="minorHAnsi"/>
          <w:b/>
          <w:sz w:val="32"/>
        </w:rPr>
        <w:t>4</w:t>
      </w:r>
      <w:r w:rsidR="007C553F">
        <w:rPr>
          <w:rFonts w:cstheme="minorHAnsi"/>
          <w:b/>
          <w:sz w:val="32"/>
        </w:rPr>
        <w:t>:</w:t>
      </w:r>
      <w:r w:rsidR="00A43683">
        <w:rPr>
          <w:rFonts w:cstheme="minorHAnsi"/>
          <w:b/>
          <w:sz w:val="32"/>
        </w:rPr>
        <w:t>1</w:t>
      </w:r>
      <w:r w:rsidR="00D17921">
        <w:rPr>
          <w:rFonts w:cstheme="minorHAnsi"/>
          <w:b/>
          <w:sz w:val="32"/>
        </w:rPr>
        <w:t>-</w:t>
      </w:r>
      <w:r w:rsidR="00063B6E">
        <w:rPr>
          <w:rFonts w:cstheme="minorHAnsi"/>
          <w:b/>
          <w:sz w:val="32"/>
        </w:rPr>
        <w:t>6</w:t>
      </w:r>
      <w:r w:rsidR="005977CD" w:rsidRPr="004B604F">
        <w:rPr>
          <w:rFonts w:cstheme="minorHAnsi"/>
          <w:b/>
          <w:sz w:val="32"/>
        </w:rPr>
        <w:t xml:space="preserve">:  </w:t>
      </w:r>
      <w:r w:rsidR="008C4334">
        <w:rPr>
          <w:rFonts w:cstheme="minorHAnsi"/>
          <w:b/>
          <w:sz w:val="32"/>
        </w:rPr>
        <w:t xml:space="preserve">Responses for Discussion </w:t>
      </w:r>
    </w:p>
    <w:p w:rsidR="005977CD" w:rsidRPr="004B604F" w:rsidRDefault="00063B6E" w:rsidP="008C4334">
      <w:pPr>
        <w:tabs>
          <w:tab w:val="left" w:pos="720"/>
          <w:tab w:val="left" w:pos="1440"/>
          <w:tab w:val="left" w:pos="2160"/>
          <w:tab w:val="left" w:pos="2880"/>
          <w:tab w:val="left" w:pos="3600"/>
          <w:tab w:val="left" w:pos="9209"/>
        </w:tabs>
        <w:spacing w:after="0"/>
        <w:jc w:val="center"/>
        <w:rPr>
          <w:rFonts w:cstheme="minorHAnsi"/>
          <w:b/>
          <w:sz w:val="44"/>
        </w:rPr>
      </w:pPr>
      <w:r>
        <w:rPr>
          <w:rFonts w:cstheme="minorHAnsi"/>
          <w:b/>
          <w:sz w:val="32"/>
        </w:rPr>
        <w:t>June 1</w:t>
      </w:r>
      <w:r w:rsidRPr="00063B6E">
        <w:rPr>
          <w:rFonts w:cstheme="minorHAnsi"/>
          <w:b/>
          <w:sz w:val="32"/>
          <w:vertAlign w:val="superscript"/>
        </w:rPr>
        <w:t>st</w:t>
      </w:r>
      <w:r>
        <w:rPr>
          <w:rFonts w:cstheme="minorHAnsi"/>
          <w:b/>
          <w:sz w:val="32"/>
        </w:rPr>
        <w:t xml:space="preserve"> </w:t>
      </w:r>
    </w:p>
    <w:p w:rsidR="00133137" w:rsidRDefault="00133137" w:rsidP="00133137">
      <w:pPr>
        <w:spacing w:after="0"/>
        <w:rPr>
          <w:rFonts w:cstheme="minorHAnsi"/>
          <w:b/>
          <w:sz w:val="28"/>
        </w:rPr>
      </w:pPr>
    </w:p>
    <w:p w:rsidR="00063B6E" w:rsidRPr="00133137" w:rsidRDefault="00063B6E" w:rsidP="00133137">
      <w:pPr>
        <w:pStyle w:val="ListParagraph"/>
        <w:numPr>
          <w:ilvl w:val="0"/>
          <w:numId w:val="17"/>
        </w:numPr>
        <w:spacing w:after="0"/>
        <w:rPr>
          <w:rFonts w:cstheme="minorHAnsi"/>
          <w:b/>
          <w:sz w:val="28"/>
        </w:rPr>
      </w:pPr>
      <w:r w:rsidRPr="00133137">
        <w:rPr>
          <w:rFonts w:cstheme="minorHAnsi"/>
          <w:b/>
          <w:sz w:val="28"/>
        </w:rPr>
        <w:t xml:space="preserve">Consider Zechariah 8:16, Psalm 127:5, and Deuteronomy 21:19-21.  What is the significance of Boaz sitting at the gate?  </w:t>
      </w:r>
    </w:p>
    <w:p w:rsidR="00F37703" w:rsidRDefault="00063B6E" w:rsidP="00F37703">
      <w:pPr>
        <w:pStyle w:val="ListParagraph"/>
        <w:spacing w:after="0" w:line="276" w:lineRule="auto"/>
        <w:ind w:left="1800"/>
        <w:rPr>
          <w:rFonts w:cstheme="minorHAnsi"/>
          <w:sz w:val="28"/>
        </w:rPr>
      </w:pPr>
      <w:r>
        <w:rPr>
          <w:rFonts w:cstheme="minorHAnsi"/>
          <w:sz w:val="28"/>
        </w:rPr>
        <w:t xml:space="preserve">The city gate was the place where public business was transacted and court sessions were held.  Judgements were executed at the gate, </w:t>
      </w:r>
      <w:r w:rsidR="00A82FE0">
        <w:rPr>
          <w:rFonts w:cstheme="minorHAnsi"/>
          <w:sz w:val="28"/>
        </w:rPr>
        <w:t xml:space="preserve">negotiations were held there, and court cases could be brought and heard in the gate.  This ensured that matters of public concern could be viewed by the public, encouraging fair hearings and justice for everyone.  Jerome notes that “the judges sat in the gates that the country-people might not be compelled to enter the cities and suffer detriment.  Sitting there, they [the judges] could meet the townsmen and country-people as they left or entered the city; and each man, his business finished, could retire at once to his own house.”  </w:t>
      </w:r>
    </w:p>
    <w:p w:rsidR="00A82FE0" w:rsidRDefault="00A82FE0" w:rsidP="00F37703">
      <w:pPr>
        <w:pStyle w:val="ListParagraph"/>
        <w:spacing w:after="0" w:line="276" w:lineRule="auto"/>
        <w:ind w:left="1800"/>
        <w:rPr>
          <w:rFonts w:cstheme="minorHAnsi"/>
          <w:sz w:val="28"/>
        </w:rPr>
      </w:pPr>
      <w:r>
        <w:rPr>
          <w:rFonts w:cstheme="minorHAnsi"/>
          <w:sz w:val="28"/>
        </w:rPr>
        <w:t xml:space="preserve">The act of sitting at the gate probably made evident that Boaz sought a judicial decision.  </w:t>
      </w:r>
    </w:p>
    <w:p w:rsidR="00A82FE0" w:rsidRPr="00A82FE0" w:rsidRDefault="00A82FE0" w:rsidP="00133137">
      <w:pPr>
        <w:pStyle w:val="ListParagraph"/>
        <w:numPr>
          <w:ilvl w:val="0"/>
          <w:numId w:val="17"/>
        </w:numPr>
        <w:rPr>
          <w:rFonts w:cstheme="minorHAnsi"/>
          <w:b/>
          <w:sz w:val="28"/>
        </w:rPr>
      </w:pPr>
      <w:r w:rsidRPr="00A82FE0">
        <w:rPr>
          <w:rFonts w:cstheme="minorHAnsi"/>
          <w:b/>
          <w:sz w:val="28"/>
        </w:rPr>
        <w:t xml:space="preserve">What does it mean that Boaz says Naomi is selling a parcel of land?  Where did land come into this story?  </w:t>
      </w:r>
    </w:p>
    <w:p w:rsidR="00A82FE0" w:rsidRPr="00A82FE0" w:rsidRDefault="00A82FE0" w:rsidP="00A82FE0">
      <w:pPr>
        <w:pStyle w:val="ListParagraph"/>
        <w:spacing w:line="276" w:lineRule="auto"/>
        <w:ind w:left="1800"/>
        <w:rPr>
          <w:rFonts w:cstheme="minorHAnsi"/>
          <w:sz w:val="28"/>
        </w:rPr>
      </w:pPr>
      <w:r>
        <w:rPr>
          <w:rFonts w:cstheme="minorHAnsi"/>
          <w:sz w:val="28"/>
        </w:rPr>
        <w:t xml:space="preserve">The land in question is supposed to be </w:t>
      </w:r>
      <w:proofErr w:type="spellStart"/>
      <w:r>
        <w:rPr>
          <w:rFonts w:cstheme="minorHAnsi"/>
          <w:sz w:val="28"/>
        </w:rPr>
        <w:t>Elimelech’s</w:t>
      </w:r>
      <w:proofErr w:type="spellEnd"/>
      <w:r>
        <w:rPr>
          <w:rFonts w:cstheme="minorHAnsi"/>
          <w:sz w:val="28"/>
        </w:rPr>
        <w:t xml:space="preserve"> land.  It is </w:t>
      </w:r>
      <w:proofErr w:type="spellStart"/>
      <w:r>
        <w:rPr>
          <w:rFonts w:cstheme="minorHAnsi"/>
          <w:sz w:val="28"/>
        </w:rPr>
        <w:t>Elimelech’s</w:t>
      </w:r>
      <w:proofErr w:type="spellEnd"/>
      <w:r>
        <w:rPr>
          <w:rFonts w:cstheme="minorHAnsi"/>
          <w:sz w:val="28"/>
        </w:rPr>
        <w:t xml:space="preserve"> inheritance, and as such, this is less a sale than a lease.  It’s not a permanent transfer of property, but a temporary one.  Naomi and Ruth, though unable to till the land themselves, could thus receive some income from it.  The original owners might buy the land back at any time by paying the unexpired portion of the sale price.  Otherwise, it would revert to them automatically at the year of jubilee.  </w:t>
      </w:r>
      <w:r w:rsidR="00133137">
        <w:rPr>
          <w:rFonts w:cstheme="minorHAnsi"/>
          <w:sz w:val="28"/>
        </w:rPr>
        <w:t xml:space="preserve">The fact that the land would be sold to a near kinsman who would marry Ruth and hold it in trust for her offspring by this union called for the application of two provisions of the Mosaic civil code.  The laws on the transfer of land and the marriage of a widow to a near kinsman both applied to the case, with the latter placing a limitation upon the former.   </w:t>
      </w:r>
    </w:p>
    <w:p w:rsidR="00133137" w:rsidRPr="00133137" w:rsidRDefault="00133137" w:rsidP="00133137">
      <w:pPr>
        <w:pStyle w:val="ListParagraph"/>
        <w:numPr>
          <w:ilvl w:val="0"/>
          <w:numId w:val="17"/>
        </w:numPr>
        <w:rPr>
          <w:rFonts w:cstheme="minorHAnsi"/>
          <w:b/>
          <w:sz w:val="28"/>
        </w:rPr>
      </w:pPr>
      <w:r w:rsidRPr="00133137">
        <w:rPr>
          <w:rFonts w:cstheme="minorHAnsi"/>
          <w:b/>
          <w:sz w:val="28"/>
        </w:rPr>
        <w:lastRenderedPageBreak/>
        <w:t xml:space="preserve">What would happen if the nearest kinsman did end up redeeming the land?  How does he actually respond in verse 4?  </w:t>
      </w:r>
    </w:p>
    <w:p w:rsidR="002B3300" w:rsidRDefault="00133137" w:rsidP="002B3300">
      <w:pPr>
        <w:spacing w:after="0"/>
        <w:ind w:left="1800"/>
        <w:rPr>
          <w:rFonts w:cstheme="minorHAnsi"/>
          <w:sz w:val="28"/>
        </w:rPr>
      </w:pPr>
      <w:r>
        <w:rPr>
          <w:rFonts w:cstheme="minorHAnsi"/>
          <w:sz w:val="28"/>
        </w:rPr>
        <w:t>Should the nearest kinsman accept the role of kinsman-redeemer, Boaz would have no recourse.  Boaz does express his interest, saying in verse 4 that he will redeem the land should the nearer kinsman not choose to redeem it.  And in verse 4, the nearest kinsman does say that he will redeem the land.  He recognizes that the property will be a good opportunity to increase his income, so the nearest kinsman feels no hesitancy about purchasing the land.  But he doesn’t know the whole story yet!</w:t>
      </w:r>
    </w:p>
    <w:p w:rsidR="00E4774C" w:rsidRDefault="00E4774C" w:rsidP="002B3300">
      <w:pPr>
        <w:spacing w:after="0"/>
        <w:ind w:left="1800"/>
        <w:rPr>
          <w:rFonts w:cstheme="minorHAnsi"/>
          <w:sz w:val="28"/>
        </w:rPr>
      </w:pPr>
    </w:p>
    <w:p w:rsidR="00133137" w:rsidRPr="00133137" w:rsidRDefault="00133137" w:rsidP="00133137">
      <w:pPr>
        <w:pStyle w:val="ListParagraph"/>
        <w:numPr>
          <w:ilvl w:val="0"/>
          <w:numId w:val="17"/>
        </w:numPr>
        <w:rPr>
          <w:rFonts w:cstheme="minorHAnsi"/>
          <w:b/>
          <w:sz w:val="28"/>
        </w:rPr>
      </w:pPr>
      <w:r w:rsidRPr="00133137">
        <w:rPr>
          <w:rFonts w:cstheme="minorHAnsi"/>
          <w:b/>
          <w:sz w:val="28"/>
        </w:rPr>
        <w:t xml:space="preserve">Why does Boaz </w:t>
      </w:r>
      <w:r w:rsidR="00E4774C">
        <w:rPr>
          <w:rFonts w:cstheme="minorHAnsi"/>
          <w:b/>
          <w:sz w:val="28"/>
        </w:rPr>
        <w:t>focus</w:t>
      </w:r>
      <w:r w:rsidRPr="00133137">
        <w:rPr>
          <w:rFonts w:cstheme="minorHAnsi"/>
          <w:b/>
          <w:sz w:val="28"/>
        </w:rPr>
        <w:t xml:space="preserve"> his discussion </w:t>
      </w:r>
      <w:r w:rsidR="00E4774C">
        <w:rPr>
          <w:rFonts w:cstheme="minorHAnsi"/>
          <w:b/>
          <w:sz w:val="28"/>
        </w:rPr>
        <w:t>on</w:t>
      </w:r>
      <w:r w:rsidRPr="00133137">
        <w:rPr>
          <w:rFonts w:cstheme="minorHAnsi"/>
          <w:b/>
          <w:sz w:val="28"/>
        </w:rPr>
        <w:t xml:space="preserve"> the sale of property rather than the situation with Ruth?  </w:t>
      </w:r>
    </w:p>
    <w:p w:rsidR="004D1271" w:rsidRDefault="00E4774C" w:rsidP="002B3300">
      <w:pPr>
        <w:pStyle w:val="ListParagraph"/>
        <w:spacing w:after="0"/>
        <w:ind w:left="1800"/>
        <w:rPr>
          <w:color w:val="000000"/>
          <w:sz w:val="28"/>
          <w:szCs w:val="26"/>
          <w:shd w:val="clear" w:color="auto" w:fill="FFFFFF"/>
        </w:rPr>
      </w:pPr>
      <w:r>
        <w:rPr>
          <w:color w:val="000000"/>
          <w:sz w:val="28"/>
          <w:szCs w:val="26"/>
          <w:shd w:val="clear" w:color="auto" w:fill="FFFFFF"/>
        </w:rPr>
        <w:t xml:space="preserve">Boaz seems to have felt it best to make the property the main issue, perhaps considering that a more favorable response might be secured this way.  But now that the nearest kinsman has expressed his intention to purchase the property, Boaz reveals the fact that Naomi has limited the sale of the land by requiring the purchaser to marry Ruth.  The order in which Boaz brought up the two aspects of the case implies that he was more interested in Ruth than in the land.  This would be a typically Eastern approach to the problem, for Oriental psychology would lead Boaz to hold in the background that which was of major concern to him, and seek to arrange a satisfactory settlement without making his own interest in the matter the determining factor.  In contrast, the nearest kinsman’s interest was centered exclusively on the land as a source of profit.  </w:t>
      </w:r>
    </w:p>
    <w:p w:rsidR="00E4774C" w:rsidRDefault="00E4774C" w:rsidP="002B3300">
      <w:pPr>
        <w:pStyle w:val="ListParagraph"/>
        <w:spacing w:after="0"/>
        <w:ind w:left="1800"/>
        <w:rPr>
          <w:color w:val="000000"/>
          <w:sz w:val="28"/>
          <w:szCs w:val="26"/>
          <w:shd w:val="clear" w:color="auto" w:fill="FFFFFF"/>
        </w:rPr>
      </w:pPr>
    </w:p>
    <w:p w:rsidR="00E4774C" w:rsidRPr="00E4774C" w:rsidRDefault="00E4774C" w:rsidP="00E4774C">
      <w:pPr>
        <w:pStyle w:val="ListParagraph"/>
        <w:numPr>
          <w:ilvl w:val="0"/>
          <w:numId w:val="17"/>
        </w:numPr>
        <w:spacing w:after="0"/>
        <w:rPr>
          <w:rFonts w:cstheme="minorHAnsi"/>
          <w:sz w:val="28"/>
        </w:rPr>
      </w:pPr>
      <w:r w:rsidRPr="00E4774C">
        <w:rPr>
          <w:b/>
          <w:color w:val="000000"/>
          <w:sz w:val="28"/>
          <w:szCs w:val="26"/>
          <w:shd w:val="clear" w:color="auto" w:fill="FFFFFF"/>
        </w:rPr>
        <w:t xml:space="preserve">What is the nearest kinsman’s response to this new information (in verse 6)?  </w:t>
      </w:r>
    </w:p>
    <w:p w:rsidR="004B604F" w:rsidRPr="00E4774C" w:rsidRDefault="00E4774C" w:rsidP="00E4774C">
      <w:pPr>
        <w:pStyle w:val="ListParagraph"/>
        <w:spacing w:after="0"/>
        <w:ind w:left="1800"/>
        <w:rPr>
          <w:rFonts w:cstheme="minorHAnsi"/>
          <w:sz w:val="28"/>
        </w:rPr>
      </w:pPr>
      <w:r>
        <w:rPr>
          <w:color w:val="000000"/>
          <w:sz w:val="28"/>
          <w:szCs w:val="26"/>
          <w:shd w:val="clear" w:color="auto" w:fill="FFFFFF"/>
        </w:rPr>
        <w:t xml:space="preserve">He immediately withdraws his offer.  </w:t>
      </w:r>
      <w:r>
        <w:rPr>
          <w:rFonts w:cstheme="minorHAnsi"/>
          <w:sz w:val="28"/>
        </w:rPr>
        <w:t xml:space="preserve">The eagerness of the nearest kinsman to purchase the land when the sole factor involved appeared to be profit, and his immediate loss of interest upon learning of the possibility of self-sacrifice and financial loss, seem to mark him as an avaricious man.  He is unwilling to marry Ruth.  Evidently he had no children of his own to inherit his property.  If he should marry Ruth, the first child he might have by her would be counted as the children of Ruth’s deceased husband.  Then both the parcel of land that he might buy from Naomi and the nearest kinsman’s own property could pass to Ruth’s children. This would “mar” his own inheritance.  He doesn’t have any particular interest in furthering </w:t>
      </w:r>
      <w:proofErr w:type="spellStart"/>
      <w:r>
        <w:rPr>
          <w:rFonts w:cstheme="minorHAnsi"/>
          <w:sz w:val="28"/>
        </w:rPr>
        <w:t>Elimelech’s</w:t>
      </w:r>
      <w:proofErr w:type="spellEnd"/>
      <w:r>
        <w:rPr>
          <w:rFonts w:cstheme="minorHAnsi"/>
          <w:sz w:val="28"/>
        </w:rPr>
        <w:t xml:space="preserve"> family, and he certainly has no interest in sacrificing any part of his own inheritance to help another.  </w:t>
      </w:r>
    </w:p>
    <w:p w:rsidR="004B604F" w:rsidRPr="00E341B4" w:rsidRDefault="004B604F" w:rsidP="00E4774C">
      <w:pPr>
        <w:pStyle w:val="ListParagraph"/>
        <w:numPr>
          <w:ilvl w:val="0"/>
          <w:numId w:val="17"/>
        </w:numPr>
        <w:spacing w:after="0"/>
        <w:rPr>
          <w:rFonts w:cstheme="minorHAnsi"/>
          <w:b/>
          <w:color w:val="7030A0"/>
          <w:sz w:val="32"/>
        </w:rPr>
      </w:pPr>
      <w:r w:rsidRPr="00E341B4">
        <w:rPr>
          <w:rFonts w:cstheme="minorHAnsi"/>
          <w:b/>
          <w:color w:val="7030A0"/>
          <w:sz w:val="32"/>
        </w:rPr>
        <w:lastRenderedPageBreak/>
        <w:t xml:space="preserve">Are there any other pieces of information you’ve discovered in the course of your research that you would like to mention?  </w:t>
      </w:r>
    </w:p>
    <w:p w:rsidR="00366750" w:rsidRPr="00B161AF" w:rsidRDefault="00AF5A9F" w:rsidP="00366750">
      <w:pPr>
        <w:spacing w:after="0"/>
        <w:ind w:left="1800"/>
        <w:rPr>
          <w:rFonts w:ascii="Kristen ITC" w:hAnsi="Kristen ITC" w:cstheme="minorHAnsi"/>
          <w:b/>
          <w:sz w:val="28"/>
        </w:rPr>
      </w:pPr>
      <w:r>
        <w:rPr>
          <w:rFonts w:ascii="Kristen ITC" w:hAnsi="Kristen ITC" w:cstheme="minorHAnsi"/>
          <w:b/>
          <w:sz w:val="28"/>
        </w:rPr>
        <w:t xml:space="preserve">It seems that in ancient times juries were made up of 10 “elders.”  Boaz and the nearest kinsman seem to have cooperated in choosing the ten men.  The procedure was very democratic.  The case was clear, a decision was reached on the basis of Mosaic </w:t>
      </w:r>
      <w:proofErr w:type="gramStart"/>
      <w:r>
        <w:rPr>
          <w:rFonts w:ascii="Kristen ITC" w:hAnsi="Kristen ITC" w:cstheme="minorHAnsi"/>
          <w:b/>
          <w:sz w:val="28"/>
        </w:rPr>
        <w:t>law</w:t>
      </w:r>
      <w:proofErr w:type="gramEnd"/>
      <w:r>
        <w:rPr>
          <w:rFonts w:ascii="Kristen ITC" w:hAnsi="Kristen ITC" w:cstheme="minorHAnsi"/>
          <w:b/>
          <w:sz w:val="28"/>
        </w:rPr>
        <w:t xml:space="preserve"> without delay, and the decision was confirmed and witnessed by a representative group of elders.  Legal business was thus settled without lawyers and without extended legal arguments.  The elders of a town were probably the heads of major family groups.  They were responsible for the civil and religious interests of the people who lived there.  They were not necessarily aged men, but men of maturity and experience.  I can’t help but compare the simple, honest, and direct system of Mosaic </w:t>
      </w:r>
      <w:proofErr w:type="gramStart"/>
      <w:r>
        <w:rPr>
          <w:rFonts w:ascii="Kristen ITC" w:hAnsi="Kristen ITC" w:cstheme="minorHAnsi"/>
          <w:b/>
          <w:sz w:val="28"/>
        </w:rPr>
        <w:t>law</w:t>
      </w:r>
      <w:proofErr w:type="gramEnd"/>
      <w:r>
        <w:rPr>
          <w:rFonts w:ascii="Kristen ITC" w:hAnsi="Kristen ITC" w:cstheme="minorHAnsi"/>
          <w:b/>
          <w:sz w:val="28"/>
        </w:rPr>
        <w:t xml:space="preserve"> versus our own complicated system. </w:t>
      </w:r>
      <w:bookmarkStart w:id="0" w:name="_GoBack"/>
      <w:bookmarkEnd w:id="0"/>
    </w:p>
    <w:sectPr w:rsidR="00366750" w:rsidRPr="00B161AF" w:rsidSect="005977CD">
      <w:headerReference w:type="even" r:id="rId10"/>
      <w:headerReference w:type="default" r:id="rId11"/>
      <w:footerReference w:type="even" r:id="rId12"/>
      <w:footerReference w:type="default" r:id="rId13"/>
      <w:headerReference w:type="first" r:id="rId14"/>
      <w:footerReference w:type="first" r:id="rId15"/>
      <w:pgSz w:w="12240" w:h="15840"/>
      <w:pgMar w:top="173" w:right="576"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271" w:rsidRDefault="004D1271" w:rsidP="005977CD">
      <w:pPr>
        <w:spacing w:after="0" w:line="240" w:lineRule="auto"/>
      </w:pPr>
      <w:r>
        <w:separator/>
      </w:r>
    </w:p>
  </w:endnote>
  <w:endnote w:type="continuationSeparator" w:id="0">
    <w:p w:rsidR="004D1271" w:rsidRDefault="004D1271" w:rsidP="0059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271" w:rsidRDefault="004D1271" w:rsidP="005977CD">
      <w:pPr>
        <w:spacing w:after="0" w:line="240" w:lineRule="auto"/>
      </w:pPr>
      <w:r>
        <w:separator/>
      </w:r>
    </w:p>
  </w:footnote>
  <w:footnote w:type="continuationSeparator" w:id="0">
    <w:p w:rsidR="004D1271" w:rsidRDefault="004D1271" w:rsidP="00597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7391"/>
    <w:multiLevelType w:val="hybridMultilevel"/>
    <w:tmpl w:val="A5D0B7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513229A"/>
    <w:multiLevelType w:val="hybridMultilevel"/>
    <w:tmpl w:val="A70C2866"/>
    <w:lvl w:ilvl="0" w:tplc="340E73AA">
      <w:start w:val="4"/>
      <w:numFmt w:val="decimal"/>
      <w:lvlText w:val="%1."/>
      <w:lvlJc w:val="left"/>
      <w:pPr>
        <w:ind w:left="1800" w:hanging="360"/>
      </w:pPr>
      <w:rPr>
        <w:rFonts w:cstheme="minorBidi" w:hint="default"/>
        <w:b/>
        <w:color w:val="000000"/>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2F6223"/>
    <w:multiLevelType w:val="hybridMultilevel"/>
    <w:tmpl w:val="3BD4A9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2D33145"/>
    <w:multiLevelType w:val="hybridMultilevel"/>
    <w:tmpl w:val="4184DCD2"/>
    <w:lvl w:ilvl="0" w:tplc="CCD6A6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2DD25A4"/>
    <w:multiLevelType w:val="hybridMultilevel"/>
    <w:tmpl w:val="0AEC7A4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70526A0"/>
    <w:multiLevelType w:val="hybridMultilevel"/>
    <w:tmpl w:val="97866AE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3BA1F6A"/>
    <w:multiLevelType w:val="hybridMultilevel"/>
    <w:tmpl w:val="0608B2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602D03"/>
    <w:multiLevelType w:val="hybridMultilevel"/>
    <w:tmpl w:val="ECC609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62B2E9F"/>
    <w:multiLevelType w:val="hybridMultilevel"/>
    <w:tmpl w:val="278C7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1490B"/>
    <w:multiLevelType w:val="hybridMultilevel"/>
    <w:tmpl w:val="6FBC1904"/>
    <w:lvl w:ilvl="0" w:tplc="13BA4D8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787213A"/>
    <w:multiLevelType w:val="hybridMultilevel"/>
    <w:tmpl w:val="48FA0C0C"/>
    <w:lvl w:ilvl="0" w:tplc="6CBAA1C2">
      <w:start w:val="1"/>
      <w:numFmt w:val="decimal"/>
      <w:lvlText w:val="%1."/>
      <w:lvlJc w:val="left"/>
      <w:pPr>
        <w:ind w:left="1800" w:hanging="360"/>
      </w:pPr>
      <w:rPr>
        <w:rFonts w:hint="default"/>
        <w:i w:val="0"/>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7E81A25"/>
    <w:multiLevelType w:val="hybridMultilevel"/>
    <w:tmpl w:val="864CB6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9F014E2"/>
    <w:multiLevelType w:val="hybridMultilevel"/>
    <w:tmpl w:val="AAE813C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D071FFF"/>
    <w:multiLevelType w:val="hybridMultilevel"/>
    <w:tmpl w:val="1436AB9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9EF3CE2"/>
    <w:multiLevelType w:val="hybridMultilevel"/>
    <w:tmpl w:val="6742E0D6"/>
    <w:lvl w:ilvl="0" w:tplc="08FAD71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1627B70"/>
    <w:multiLevelType w:val="hybridMultilevel"/>
    <w:tmpl w:val="EDBA80E2"/>
    <w:lvl w:ilvl="0" w:tplc="8B326714">
      <w:start w:val="1"/>
      <w:numFmt w:val="decimal"/>
      <w:lvlText w:val="%1."/>
      <w:lvlJc w:val="left"/>
      <w:pPr>
        <w:ind w:left="1800" w:hanging="360"/>
      </w:pPr>
      <w:rPr>
        <w:rFonts w:hint="default"/>
        <w:b w:val="0"/>
        <w:sz w:val="4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6631611"/>
    <w:multiLevelType w:val="hybridMultilevel"/>
    <w:tmpl w:val="BF88540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6"/>
  </w:num>
  <w:num w:numId="3">
    <w:abstractNumId w:val="3"/>
  </w:num>
  <w:num w:numId="4">
    <w:abstractNumId w:val="0"/>
  </w:num>
  <w:num w:numId="5">
    <w:abstractNumId w:val="2"/>
  </w:num>
  <w:num w:numId="6">
    <w:abstractNumId w:val="8"/>
  </w:num>
  <w:num w:numId="7">
    <w:abstractNumId w:val="9"/>
  </w:num>
  <w:num w:numId="8">
    <w:abstractNumId w:val="13"/>
  </w:num>
  <w:num w:numId="9">
    <w:abstractNumId w:val="11"/>
  </w:num>
  <w:num w:numId="10">
    <w:abstractNumId w:val="12"/>
  </w:num>
  <w:num w:numId="11">
    <w:abstractNumId w:val="5"/>
  </w:num>
  <w:num w:numId="12">
    <w:abstractNumId w:val="1"/>
  </w:num>
  <w:num w:numId="13">
    <w:abstractNumId w:val="16"/>
  </w:num>
  <w:num w:numId="14">
    <w:abstractNumId w:val="7"/>
  </w:num>
  <w:num w:numId="15">
    <w:abstractNumId w:val="4"/>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5"/>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CD"/>
    <w:rsid w:val="000572F8"/>
    <w:rsid w:val="00063B6E"/>
    <w:rsid w:val="000655BC"/>
    <w:rsid w:val="00090707"/>
    <w:rsid w:val="00121CFF"/>
    <w:rsid w:val="00133137"/>
    <w:rsid w:val="00181414"/>
    <w:rsid w:val="001860F2"/>
    <w:rsid w:val="001A1C92"/>
    <w:rsid w:val="001A61AD"/>
    <w:rsid w:val="001B0501"/>
    <w:rsid w:val="001B1A64"/>
    <w:rsid w:val="001B2DAB"/>
    <w:rsid w:val="001D4648"/>
    <w:rsid w:val="001F1A3A"/>
    <w:rsid w:val="00226CAF"/>
    <w:rsid w:val="002460BE"/>
    <w:rsid w:val="00262141"/>
    <w:rsid w:val="00265773"/>
    <w:rsid w:val="002A1405"/>
    <w:rsid w:val="002B3300"/>
    <w:rsid w:val="00343115"/>
    <w:rsid w:val="00366750"/>
    <w:rsid w:val="003A608C"/>
    <w:rsid w:val="004A3C64"/>
    <w:rsid w:val="004B604F"/>
    <w:rsid w:val="004D1271"/>
    <w:rsid w:val="00511FAA"/>
    <w:rsid w:val="0055061D"/>
    <w:rsid w:val="00560E3C"/>
    <w:rsid w:val="00573CBA"/>
    <w:rsid w:val="00581F1B"/>
    <w:rsid w:val="005977CD"/>
    <w:rsid w:val="0059796F"/>
    <w:rsid w:val="005D22D6"/>
    <w:rsid w:val="005E5E57"/>
    <w:rsid w:val="0060397F"/>
    <w:rsid w:val="00630A1C"/>
    <w:rsid w:val="00636858"/>
    <w:rsid w:val="00663EC2"/>
    <w:rsid w:val="00665F95"/>
    <w:rsid w:val="00691DFF"/>
    <w:rsid w:val="00692A70"/>
    <w:rsid w:val="006C1357"/>
    <w:rsid w:val="006C3EA4"/>
    <w:rsid w:val="007108C9"/>
    <w:rsid w:val="00740DFF"/>
    <w:rsid w:val="007C553F"/>
    <w:rsid w:val="007E0695"/>
    <w:rsid w:val="007E4BE4"/>
    <w:rsid w:val="007F06E9"/>
    <w:rsid w:val="007F74DB"/>
    <w:rsid w:val="00806BA9"/>
    <w:rsid w:val="008138E8"/>
    <w:rsid w:val="00871ED5"/>
    <w:rsid w:val="00877AC5"/>
    <w:rsid w:val="00877E14"/>
    <w:rsid w:val="008B4578"/>
    <w:rsid w:val="008C4334"/>
    <w:rsid w:val="008E2B9F"/>
    <w:rsid w:val="008E57F0"/>
    <w:rsid w:val="009B6E8B"/>
    <w:rsid w:val="009C767B"/>
    <w:rsid w:val="009D2ED8"/>
    <w:rsid w:val="00A057E0"/>
    <w:rsid w:val="00A271FB"/>
    <w:rsid w:val="00A35818"/>
    <w:rsid w:val="00A37960"/>
    <w:rsid w:val="00A43683"/>
    <w:rsid w:val="00A64CF0"/>
    <w:rsid w:val="00A82FE0"/>
    <w:rsid w:val="00AE105A"/>
    <w:rsid w:val="00AF5A9F"/>
    <w:rsid w:val="00AF5BEC"/>
    <w:rsid w:val="00AF61FF"/>
    <w:rsid w:val="00B131F3"/>
    <w:rsid w:val="00B161AF"/>
    <w:rsid w:val="00B5351E"/>
    <w:rsid w:val="00B56EA9"/>
    <w:rsid w:val="00C26835"/>
    <w:rsid w:val="00C30FCA"/>
    <w:rsid w:val="00C9644F"/>
    <w:rsid w:val="00CA6181"/>
    <w:rsid w:val="00CD4E3F"/>
    <w:rsid w:val="00D16F17"/>
    <w:rsid w:val="00D17921"/>
    <w:rsid w:val="00D7355F"/>
    <w:rsid w:val="00E30225"/>
    <w:rsid w:val="00E341B4"/>
    <w:rsid w:val="00E360AA"/>
    <w:rsid w:val="00E4774C"/>
    <w:rsid w:val="00E8119D"/>
    <w:rsid w:val="00E83D63"/>
    <w:rsid w:val="00F323F9"/>
    <w:rsid w:val="00F373F3"/>
    <w:rsid w:val="00F37703"/>
    <w:rsid w:val="00F521DA"/>
    <w:rsid w:val="00F71596"/>
    <w:rsid w:val="00F72574"/>
    <w:rsid w:val="00F766A3"/>
    <w:rsid w:val="00F938B5"/>
    <w:rsid w:val="00FC18DF"/>
    <w:rsid w:val="00FE4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72250822-B98F-4DC0-B6CA-8523C19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CD"/>
  </w:style>
  <w:style w:type="paragraph" w:styleId="Footer">
    <w:name w:val="footer"/>
    <w:basedOn w:val="Normal"/>
    <w:link w:val="FooterChar"/>
    <w:uiPriority w:val="99"/>
    <w:unhideWhenUsed/>
    <w:rsid w:val="0059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CD"/>
  </w:style>
  <w:style w:type="paragraph" w:styleId="ListParagraph">
    <w:name w:val="List Paragraph"/>
    <w:basedOn w:val="Normal"/>
    <w:uiPriority w:val="34"/>
    <w:qFormat/>
    <w:rsid w:val="005977CD"/>
    <w:pPr>
      <w:ind w:left="720"/>
      <w:contextualSpacing/>
    </w:pPr>
  </w:style>
  <w:style w:type="paragraph" w:styleId="BalloonText">
    <w:name w:val="Balloon Text"/>
    <w:basedOn w:val="Normal"/>
    <w:link w:val="BalloonTextChar"/>
    <w:uiPriority w:val="99"/>
    <w:semiHidden/>
    <w:unhideWhenUsed/>
    <w:rsid w:val="00E36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0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2022-04-06T22:46:00Z</cp:lastPrinted>
  <dcterms:created xsi:type="dcterms:W3CDTF">2022-05-25T20:42:00Z</dcterms:created>
  <dcterms:modified xsi:type="dcterms:W3CDTF">2022-05-25T21:40:00Z</dcterms:modified>
</cp:coreProperties>
</file>