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5977CD">
      <w:pPr>
        <w:rPr>
          <w:noProof/>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-236220</wp:posOffset>
            </wp:positionH>
            <wp:positionV relativeFrom="page">
              <wp:posOffset>88900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5977CD">
      <w:pPr>
        <w:rPr>
          <w:noProof/>
        </w:rPr>
      </w:pPr>
    </w:p>
    <w:p w:rsidR="00181414" w:rsidRPr="005977CD" w:rsidRDefault="005977CD" w:rsidP="005977CD">
      <w:pPr>
        <w:spacing w:after="0"/>
        <w:rPr>
          <w:rFonts w:ascii="Algerian" w:hAnsi="Algerian"/>
          <w:sz w:val="72"/>
        </w:rPr>
      </w:pPr>
      <w:r>
        <w:tab/>
      </w:r>
      <w:r>
        <w:tab/>
      </w:r>
      <w:r w:rsidR="004B604F">
        <w:tab/>
      </w:r>
      <w:r w:rsidRPr="005977CD">
        <w:rPr>
          <w:rFonts w:ascii="Algerian" w:hAnsi="Algerian"/>
          <w:sz w:val="72"/>
        </w:rPr>
        <w:t>Ruth</w:t>
      </w:r>
    </w:p>
    <w:p w:rsidR="005977CD" w:rsidRPr="004B604F" w:rsidRDefault="005977CD" w:rsidP="005977CD">
      <w:pPr>
        <w:spacing w:after="0"/>
        <w:rPr>
          <w:rFonts w:cstheme="minorHAnsi"/>
          <w:b/>
          <w:sz w:val="44"/>
        </w:rPr>
      </w:pPr>
      <w:r w:rsidRPr="005977CD">
        <w:rPr>
          <w:rFonts w:cstheme="minorHAnsi"/>
          <w:sz w:val="72"/>
        </w:rPr>
        <w:tab/>
      </w:r>
      <w:r w:rsidRPr="005977CD">
        <w:rPr>
          <w:rFonts w:cstheme="minorHAnsi"/>
          <w:sz w:val="72"/>
        </w:rPr>
        <w:tab/>
      </w:r>
      <w:r w:rsidRPr="004B604F">
        <w:rPr>
          <w:rFonts w:cstheme="minorHAnsi"/>
          <w:b/>
          <w:sz w:val="72"/>
        </w:rPr>
        <w:tab/>
      </w:r>
      <w:r w:rsidRPr="004B604F">
        <w:rPr>
          <w:rFonts w:cstheme="minorHAnsi"/>
          <w:b/>
          <w:sz w:val="32"/>
        </w:rPr>
        <w:t>Introduction:  For discussion on March 16, 2022</w:t>
      </w:r>
    </w:p>
    <w:p w:rsidR="005977CD" w:rsidRDefault="005977CD" w:rsidP="005977CD">
      <w:pPr>
        <w:spacing w:after="0"/>
        <w:rPr>
          <w:rFonts w:cstheme="minorHAnsi"/>
          <w:sz w:val="48"/>
        </w:rPr>
      </w:pPr>
      <w:r>
        <w:rPr>
          <w:rFonts w:cstheme="minorHAnsi"/>
          <w:sz w:val="48"/>
        </w:rPr>
        <w:tab/>
      </w:r>
      <w:r>
        <w:rPr>
          <w:rFonts w:cstheme="minorHAnsi"/>
          <w:sz w:val="48"/>
        </w:rPr>
        <w:tab/>
      </w:r>
    </w:p>
    <w:p w:rsidR="00F71596" w:rsidRDefault="00262141" w:rsidP="005977CD">
      <w:pPr>
        <w:pStyle w:val="ListParagraph"/>
        <w:numPr>
          <w:ilvl w:val="0"/>
          <w:numId w:val="1"/>
        </w:numPr>
        <w:spacing w:after="0"/>
        <w:rPr>
          <w:rFonts w:cstheme="minorHAnsi"/>
          <w:sz w:val="28"/>
        </w:rPr>
      </w:pPr>
      <w:r>
        <w:rPr>
          <w:rFonts w:cstheme="minorHAnsi"/>
          <w:sz w:val="28"/>
        </w:rPr>
        <w:t xml:space="preserve">What do we know about the time when </w:t>
      </w:r>
      <w:r w:rsidR="00F71596">
        <w:rPr>
          <w:rFonts w:cstheme="minorHAnsi"/>
          <w:sz w:val="28"/>
        </w:rPr>
        <w:t xml:space="preserve">this book </w:t>
      </w:r>
      <w:r>
        <w:rPr>
          <w:rFonts w:cstheme="minorHAnsi"/>
          <w:sz w:val="28"/>
        </w:rPr>
        <w:t xml:space="preserve">was </w:t>
      </w:r>
      <w:r w:rsidR="00F71596">
        <w:rPr>
          <w:rFonts w:cstheme="minorHAnsi"/>
          <w:sz w:val="28"/>
        </w:rPr>
        <w:t>written?  Wh</w:t>
      </w:r>
      <w:r>
        <w:rPr>
          <w:rFonts w:cstheme="minorHAnsi"/>
          <w:sz w:val="28"/>
        </w:rPr>
        <w:t xml:space="preserve">en does the story take place?  How do we know? </w:t>
      </w:r>
    </w:p>
    <w:p w:rsidR="00262141" w:rsidRDefault="00262141" w:rsidP="00262141">
      <w:pPr>
        <w:pStyle w:val="ListParagraph"/>
        <w:spacing w:after="0"/>
        <w:ind w:left="1800"/>
        <w:rPr>
          <w:rFonts w:cstheme="minorHAnsi"/>
          <w:sz w:val="28"/>
        </w:rPr>
      </w:pPr>
    </w:p>
    <w:p w:rsidR="00F71596" w:rsidRDefault="00F71596" w:rsidP="00F71596">
      <w:pPr>
        <w:spacing w:after="0"/>
        <w:rPr>
          <w:rFonts w:cstheme="minorHAnsi"/>
          <w:sz w:val="28"/>
        </w:rPr>
      </w:pPr>
    </w:p>
    <w:p w:rsidR="00262141" w:rsidRDefault="00262141" w:rsidP="00F71596">
      <w:pPr>
        <w:spacing w:after="0"/>
        <w:rPr>
          <w:rFonts w:cstheme="minorHAnsi"/>
          <w:sz w:val="28"/>
        </w:rPr>
      </w:pPr>
    </w:p>
    <w:p w:rsidR="00262141" w:rsidRDefault="00262141" w:rsidP="00F71596">
      <w:pPr>
        <w:spacing w:after="0"/>
        <w:rPr>
          <w:rFonts w:cstheme="minorHAnsi"/>
          <w:sz w:val="28"/>
        </w:rPr>
      </w:pPr>
    </w:p>
    <w:p w:rsidR="00F71596" w:rsidRDefault="00F71596" w:rsidP="00F71596">
      <w:pPr>
        <w:spacing w:after="0"/>
        <w:rPr>
          <w:rFonts w:cstheme="minorHAnsi"/>
          <w:sz w:val="28"/>
        </w:rPr>
      </w:pPr>
    </w:p>
    <w:p w:rsidR="00F71596" w:rsidRDefault="00F71596" w:rsidP="00F71596">
      <w:pPr>
        <w:spacing w:after="0"/>
        <w:rPr>
          <w:rFonts w:cstheme="minorHAnsi"/>
          <w:sz w:val="28"/>
        </w:rPr>
      </w:pPr>
    </w:p>
    <w:p w:rsidR="005977CD" w:rsidRDefault="00262141" w:rsidP="00F71596">
      <w:pPr>
        <w:pStyle w:val="ListParagraph"/>
        <w:numPr>
          <w:ilvl w:val="0"/>
          <w:numId w:val="1"/>
        </w:numPr>
        <w:spacing w:after="0"/>
        <w:rPr>
          <w:rFonts w:cstheme="minorHAnsi"/>
          <w:sz w:val="28"/>
        </w:rPr>
      </w:pPr>
      <w:r>
        <w:rPr>
          <w:rFonts w:cstheme="minorHAnsi"/>
          <w:sz w:val="28"/>
        </w:rPr>
        <w:t xml:space="preserve">Ruth was a Moabitess.  What do we know about the Moabites?  Consider Genesis 19, Numbers 21:21-31, Judges 11:12-27, and 2 Kings 3:26-27.  </w:t>
      </w:r>
    </w:p>
    <w:p w:rsidR="00262141" w:rsidRDefault="00262141" w:rsidP="00262141">
      <w:pPr>
        <w:spacing w:after="0"/>
        <w:rPr>
          <w:rFonts w:cstheme="minorHAnsi"/>
          <w:sz w:val="28"/>
        </w:rPr>
      </w:pPr>
    </w:p>
    <w:p w:rsidR="00262141" w:rsidRDefault="00262141" w:rsidP="004B604F">
      <w:pPr>
        <w:spacing w:after="0"/>
        <w:jc w:val="right"/>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spacing w:after="0"/>
        <w:rPr>
          <w:rFonts w:cstheme="minorHAnsi"/>
          <w:sz w:val="28"/>
        </w:rPr>
      </w:pPr>
    </w:p>
    <w:p w:rsidR="00262141" w:rsidRDefault="00262141" w:rsidP="00262141">
      <w:pPr>
        <w:pStyle w:val="ListParagraph"/>
        <w:numPr>
          <w:ilvl w:val="0"/>
          <w:numId w:val="1"/>
        </w:numPr>
        <w:spacing w:after="0"/>
        <w:rPr>
          <w:rFonts w:cstheme="minorHAnsi"/>
          <w:sz w:val="28"/>
        </w:rPr>
      </w:pPr>
      <w:r>
        <w:rPr>
          <w:rFonts w:cstheme="minorHAnsi"/>
          <w:sz w:val="28"/>
        </w:rPr>
        <w:t>What do we know about Boaz</w:t>
      </w:r>
      <w:r w:rsidR="004B604F">
        <w:rPr>
          <w:rFonts w:cstheme="minorHAnsi"/>
          <w:sz w:val="28"/>
        </w:rPr>
        <w:t>, especially his parentage</w:t>
      </w:r>
      <w:r>
        <w:rPr>
          <w:rFonts w:cstheme="minorHAnsi"/>
          <w:sz w:val="28"/>
        </w:rPr>
        <w:t xml:space="preserve">?  Consider </w:t>
      </w:r>
      <w:r w:rsidR="004B604F">
        <w:rPr>
          <w:rFonts w:cstheme="minorHAnsi"/>
          <w:sz w:val="28"/>
        </w:rPr>
        <w:t xml:space="preserve">Ruth 4:18-22, Matthew 1:5, Joshua 2, and Joshua 6:22-25.  </w:t>
      </w: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4B604F" w:rsidRDefault="004B604F" w:rsidP="004B604F">
      <w:pPr>
        <w:spacing w:after="0"/>
        <w:rPr>
          <w:rFonts w:cstheme="minorHAnsi"/>
          <w:sz w:val="28"/>
        </w:rPr>
      </w:pPr>
    </w:p>
    <w:p w:rsidR="00262141" w:rsidRPr="00262141" w:rsidRDefault="00262141" w:rsidP="00262141">
      <w:pPr>
        <w:pStyle w:val="ListParagraph"/>
        <w:numPr>
          <w:ilvl w:val="0"/>
          <w:numId w:val="1"/>
        </w:numPr>
        <w:spacing w:after="0"/>
        <w:rPr>
          <w:rFonts w:cstheme="minorHAnsi"/>
          <w:sz w:val="32"/>
        </w:rPr>
      </w:pPr>
      <w:r w:rsidRPr="00262141">
        <w:rPr>
          <w:color w:val="000000"/>
          <w:sz w:val="28"/>
          <w:szCs w:val="26"/>
          <w:shd w:val="clear" w:color="auto" w:fill="FFFFFF"/>
        </w:rPr>
        <w:lastRenderedPageBreak/>
        <w:t xml:space="preserve">You are probably familiar with at least the outline of the story of Ruth.  What do suppose is the purpose of its inclusion in the Bible?  </w:t>
      </w: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262141" w:rsidRPr="00262141" w:rsidRDefault="00262141" w:rsidP="00262141">
      <w:pPr>
        <w:spacing w:after="0"/>
        <w:ind w:left="1440"/>
        <w:rPr>
          <w:color w:val="000000"/>
          <w:sz w:val="28"/>
          <w:szCs w:val="26"/>
          <w:shd w:val="clear" w:color="auto" w:fill="FFFFFF"/>
        </w:rPr>
      </w:pPr>
    </w:p>
    <w:p w:rsidR="004B604F" w:rsidRPr="004B604F" w:rsidRDefault="00262141" w:rsidP="004B604F">
      <w:pPr>
        <w:pStyle w:val="ListParagraph"/>
        <w:numPr>
          <w:ilvl w:val="0"/>
          <w:numId w:val="1"/>
        </w:numPr>
        <w:spacing w:after="0"/>
        <w:rPr>
          <w:rFonts w:cstheme="minorHAnsi"/>
          <w:i/>
          <w:sz w:val="32"/>
        </w:rPr>
      </w:pPr>
      <w:r w:rsidRPr="00262141">
        <w:rPr>
          <w:color w:val="000000"/>
          <w:sz w:val="28"/>
          <w:szCs w:val="26"/>
          <w:shd w:val="clear" w:color="auto" w:fill="FFFFFF"/>
        </w:rPr>
        <w:t xml:space="preserve">From </w:t>
      </w:r>
      <w:r w:rsidRPr="00262141">
        <w:rPr>
          <w:color w:val="000000"/>
          <w:sz w:val="28"/>
          <w:szCs w:val="26"/>
          <w:u w:val="single"/>
          <w:shd w:val="clear" w:color="auto" w:fill="FFFFFF"/>
        </w:rPr>
        <w:t>Prophets and Kings</w:t>
      </w:r>
      <w:r w:rsidRPr="00262141">
        <w:rPr>
          <w:color w:val="000000"/>
          <w:sz w:val="28"/>
          <w:szCs w:val="26"/>
          <w:shd w:val="clear" w:color="auto" w:fill="FFFFFF"/>
        </w:rPr>
        <w:t xml:space="preserve"> pg. 19:  </w:t>
      </w:r>
      <w:r w:rsidRPr="00262141">
        <w:rPr>
          <w:i/>
          <w:color w:val="000000"/>
          <w:sz w:val="28"/>
          <w:szCs w:val="26"/>
          <w:shd w:val="clear" w:color="auto" w:fill="FFFFFF"/>
        </w:rPr>
        <w:t xml:space="preserve">“The children of Israel were to occupy all the territory which God appointed them. Those nations that rejected the worship and service of the true God were to be dispossessed. But it was God's purpose that by the revelation of His character through Israel men should be drawn unto Him. To all the world the gospel invitation was to be given. Through the teaching of the sacrificial service, Christ was to be uplifted before the nations, and all who would look unto Him should live. All who, like Rahab the Canaanite and Ruth the Moabitess, turned from idolatry to the worship of the true God were to unite themselves with His chosen people. As the numbers of Israel increased, they were to enlarge their borders until their kingdom should embrace the world.”  </w:t>
      </w:r>
      <w:r w:rsidRPr="00262141">
        <w:rPr>
          <w:color w:val="000000"/>
          <w:sz w:val="28"/>
          <w:szCs w:val="26"/>
          <w:shd w:val="clear" w:color="auto" w:fill="FFFFFF"/>
        </w:rPr>
        <w:t>Does this quote give you any insight into th</w:t>
      </w:r>
      <w:r w:rsidR="004B604F">
        <w:rPr>
          <w:color w:val="000000"/>
          <w:sz w:val="28"/>
          <w:szCs w:val="26"/>
          <w:shd w:val="clear" w:color="auto" w:fill="FFFFFF"/>
        </w:rPr>
        <w:t xml:space="preserve">e purpose of the book of Ruth?   </w:t>
      </w:r>
    </w:p>
    <w:p w:rsidR="004B604F" w:rsidRDefault="004B604F" w:rsidP="004B604F">
      <w:pPr>
        <w:pStyle w:val="ListParagraph"/>
        <w:spacing w:after="0"/>
        <w:ind w:left="1800"/>
        <w:rPr>
          <w:rFonts w:cstheme="minorHAnsi"/>
          <w:sz w:val="32"/>
        </w:rPr>
      </w:pPr>
    </w:p>
    <w:p w:rsidR="004B604F" w:rsidRDefault="004B604F" w:rsidP="004B604F">
      <w:pPr>
        <w:pStyle w:val="ListParagraph"/>
        <w:spacing w:after="0"/>
        <w:ind w:left="1800"/>
        <w:rPr>
          <w:rFonts w:cstheme="minorHAnsi"/>
          <w:sz w:val="32"/>
        </w:rPr>
      </w:pPr>
    </w:p>
    <w:p w:rsidR="004B604F" w:rsidRDefault="004B604F" w:rsidP="004B604F">
      <w:pPr>
        <w:pStyle w:val="ListParagraph"/>
        <w:spacing w:after="0"/>
        <w:ind w:left="1800"/>
        <w:rPr>
          <w:rFonts w:cstheme="minorHAnsi"/>
          <w:sz w:val="32"/>
        </w:rPr>
      </w:pPr>
    </w:p>
    <w:p w:rsidR="004B604F" w:rsidRDefault="004B604F" w:rsidP="004B604F">
      <w:pPr>
        <w:pStyle w:val="ListParagraph"/>
        <w:spacing w:after="0"/>
        <w:ind w:left="1800"/>
        <w:rPr>
          <w:rFonts w:cstheme="minorHAnsi"/>
          <w:sz w:val="32"/>
        </w:rPr>
      </w:pPr>
    </w:p>
    <w:p w:rsidR="004B604F" w:rsidRPr="004B604F" w:rsidRDefault="004B604F" w:rsidP="004B604F">
      <w:pPr>
        <w:spacing w:after="0"/>
        <w:rPr>
          <w:rFonts w:cstheme="minorHAnsi"/>
          <w:sz w:val="32"/>
        </w:rPr>
      </w:pPr>
    </w:p>
    <w:p w:rsidR="004B604F" w:rsidRPr="004B604F" w:rsidRDefault="004B604F" w:rsidP="004B604F">
      <w:pPr>
        <w:pStyle w:val="ListParagraph"/>
        <w:numPr>
          <w:ilvl w:val="0"/>
          <w:numId w:val="1"/>
        </w:numPr>
        <w:spacing w:after="0"/>
        <w:rPr>
          <w:rFonts w:cstheme="minorHAnsi"/>
          <w:sz w:val="32"/>
        </w:rPr>
      </w:pPr>
      <w:r>
        <w:rPr>
          <w:rFonts w:cstheme="minorHAnsi"/>
          <w:sz w:val="32"/>
        </w:rPr>
        <w:t xml:space="preserve">Are there any other pieces of information you’ve discovered in the course of your research that you would like to mention?  </w:t>
      </w:r>
    </w:p>
    <w:sectPr w:rsidR="004B604F" w:rsidRPr="004B604F" w:rsidSect="005977CD">
      <w:headerReference w:type="even" r:id="rId9"/>
      <w:headerReference w:type="default" r:id="rId10"/>
      <w:footerReference w:type="even" r:id="rId11"/>
      <w:footerReference w:type="default" r:id="rId12"/>
      <w:headerReference w:type="first" r:id="rId13"/>
      <w:footerReference w:type="first" r:id="rId14"/>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181414"/>
    <w:rsid w:val="00262141"/>
    <w:rsid w:val="004B604F"/>
    <w:rsid w:val="005977CD"/>
    <w:rsid w:val="006E7965"/>
    <w:rsid w:val="00F7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dcterms:created xsi:type="dcterms:W3CDTF">2022-03-23T22:59:00Z</dcterms:created>
  <dcterms:modified xsi:type="dcterms:W3CDTF">2022-03-23T22:59:00Z</dcterms:modified>
</cp:coreProperties>
</file>